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FDA43" w14:textId="6C4B1A35" w:rsidR="00797EF7" w:rsidRDefault="00797EF7" w:rsidP="00797EF7">
      <w:pPr>
        <w:jc w:val="center"/>
      </w:pPr>
      <w:r w:rsidRPr="00A532BD">
        <w:rPr>
          <w:noProof/>
        </w:rPr>
        <w:drawing>
          <wp:inline distT="0" distB="0" distL="0" distR="0" wp14:anchorId="1E1BB3DD" wp14:editId="7681CAB9">
            <wp:extent cx="3295650" cy="3295650"/>
            <wp:effectExtent l="0" t="0" r="0" b="0"/>
            <wp:docPr id="1" name="Picture 1" descr="I:\Logos Pender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ogos Pendery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3295650"/>
                    </a:xfrm>
                    <a:prstGeom prst="rect">
                      <a:avLst/>
                    </a:prstGeom>
                    <a:noFill/>
                    <a:ln>
                      <a:noFill/>
                    </a:ln>
                  </pic:spPr>
                </pic:pic>
              </a:graphicData>
            </a:graphic>
          </wp:inline>
        </w:drawing>
      </w:r>
    </w:p>
    <w:p w14:paraId="6BF4FFEC" w14:textId="77777777" w:rsidR="00797EF7" w:rsidRPr="00F2502F" w:rsidRDefault="00797EF7" w:rsidP="00797EF7">
      <w:pPr>
        <w:rPr>
          <w:rFonts w:ascii="Comic Sans MS" w:hAnsi="Comic Sans MS"/>
          <w:b/>
          <w:bCs/>
          <w:sz w:val="36"/>
          <w:szCs w:val="36"/>
          <w:u w:val="single"/>
        </w:rPr>
      </w:pPr>
    </w:p>
    <w:p w14:paraId="310AFACB" w14:textId="77777777" w:rsidR="00797EF7" w:rsidRDefault="00797EF7" w:rsidP="00797EF7">
      <w:pPr>
        <w:jc w:val="center"/>
        <w:rPr>
          <w:rFonts w:ascii="Comic Sans MS" w:hAnsi="Comic Sans MS"/>
          <w:b/>
          <w:bCs/>
          <w:sz w:val="36"/>
          <w:szCs w:val="36"/>
          <w:u w:val="single"/>
        </w:rPr>
      </w:pPr>
      <w:r w:rsidRPr="00F2502F">
        <w:rPr>
          <w:rFonts w:ascii="Comic Sans MS" w:hAnsi="Comic Sans MS"/>
          <w:b/>
          <w:bCs/>
          <w:sz w:val="36"/>
          <w:szCs w:val="36"/>
          <w:u w:val="single"/>
        </w:rPr>
        <w:t xml:space="preserve">Ysgol </w:t>
      </w:r>
      <w:proofErr w:type="spellStart"/>
      <w:r w:rsidRPr="00F2502F">
        <w:rPr>
          <w:rFonts w:ascii="Comic Sans MS" w:hAnsi="Comic Sans MS"/>
          <w:b/>
          <w:bCs/>
          <w:sz w:val="36"/>
          <w:szCs w:val="36"/>
          <w:u w:val="single"/>
        </w:rPr>
        <w:t>Gynradd</w:t>
      </w:r>
      <w:proofErr w:type="spellEnd"/>
      <w:r w:rsidRPr="00F2502F">
        <w:rPr>
          <w:rFonts w:ascii="Comic Sans MS" w:hAnsi="Comic Sans MS"/>
          <w:b/>
          <w:bCs/>
          <w:sz w:val="36"/>
          <w:szCs w:val="36"/>
          <w:u w:val="single"/>
        </w:rPr>
        <w:t xml:space="preserve"> </w:t>
      </w:r>
      <w:proofErr w:type="spellStart"/>
      <w:r w:rsidRPr="00F2502F">
        <w:rPr>
          <w:rFonts w:ascii="Comic Sans MS" w:hAnsi="Comic Sans MS"/>
          <w:b/>
          <w:bCs/>
          <w:sz w:val="36"/>
          <w:szCs w:val="36"/>
          <w:u w:val="single"/>
        </w:rPr>
        <w:t>Gymraeg</w:t>
      </w:r>
      <w:proofErr w:type="spellEnd"/>
      <w:r w:rsidRPr="00F2502F">
        <w:rPr>
          <w:rFonts w:ascii="Comic Sans MS" w:hAnsi="Comic Sans MS"/>
          <w:b/>
          <w:bCs/>
          <w:sz w:val="36"/>
          <w:szCs w:val="36"/>
          <w:u w:val="single"/>
        </w:rPr>
        <w:t xml:space="preserve"> Penderyn.</w:t>
      </w:r>
    </w:p>
    <w:p w14:paraId="0D44138B" w14:textId="77777777" w:rsidR="00797EF7" w:rsidRDefault="00797EF7" w:rsidP="00797EF7">
      <w:pPr>
        <w:jc w:val="center"/>
        <w:rPr>
          <w:rFonts w:ascii="Comic Sans MS" w:hAnsi="Comic Sans MS"/>
          <w:sz w:val="36"/>
          <w:szCs w:val="36"/>
        </w:rPr>
      </w:pPr>
      <w:r w:rsidRPr="00F2502F">
        <w:rPr>
          <w:rFonts w:ascii="Comic Sans MS" w:hAnsi="Comic Sans MS"/>
          <w:sz w:val="36"/>
          <w:szCs w:val="36"/>
        </w:rPr>
        <w:t>Policy for:</w:t>
      </w:r>
      <w:r>
        <w:rPr>
          <w:rFonts w:ascii="Comic Sans MS" w:hAnsi="Comic Sans MS"/>
          <w:sz w:val="36"/>
          <w:szCs w:val="36"/>
        </w:rPr>
        <w:t xml:space="preserve"> Data Protection</w:t>
      </w:r>
      <w:r w:rsidRPr="00F2502F">
        <w:rPr>
          <w:rFonts w:ascii="Comic Sans MS" w:hAnsi="Comic Sans MS"/>
          <w:sz w:val="36"/>
          <w:szCs w:val="36"/>
        </w:rPr>
        <w:tab/>
      </w:r>
      <w:r w:rsidRPr="00F2502F">
        <w:rPr>
          <w:rFonts w:ascii="Comic Sans MS" w:hAnsi="Comic Sans MS"/>
          <w:sz w:val="36"/>
          <w:szCs w:val="36"/>
        </w:rPr>
        <w:tab/>
      </w:r>
    </w:p>
    <w:p w14:paraId="07AE6E27" w14:textId="77777777" w:rsidR="00797EF7" w:rsidRPr="00F2502F" w:rsidRDefault="00797EF7" w:rsidP="00797EF7">
      <w:pPr>
        <w:rPr>
          <w:rFonts w:ascii="Comic Sans MS" w:hAnsi="Comic Sans MS"/>
          <w:sz w:val="32"/>
          <w:szCs w:val="32"/>
        </w:rPr>
      </w:pPr>
    </w:p>
    <w:p w14:paraId="49C4798D" w14:textId="77777777" w:rsidR="00797EF7" w:rsidRPr="00F2502F" w:rsidRDefault="00797EF7" w:rsidP="00797EF7">
      <w:pPr>
        <w:rPr>
          <w:rFonts w:ascii="Comic Sans MS" w:hAnsi="Comic Sans MS"/>
          <w:sz w:val="32"/>
          <w:szCs w:val="32"/>
        </w:rPr>
      </w:pPr>
      <w:r w:rsidRPr="00F2502F">
        <w:rPr>
          <w:rFonts w:ascii="Comic Sans MS" w:hAnsi="Comic Sans MS"/>
          <w:b/>
          <w:bCs/>
          <w:sz w:val="32"/>
          <w:szCs w:val="32"/>
        </w:rPr>
        <w:t>Approved by Governing Body:</w:t>
      </w:r>
      <w:r w:rsidRPr="00F2502F">
        <w:rPr>
          <w:rFonts w:ascii="Comic Sans MS" w:hAnsi="Comic Sans MS"/>
          <w:sz w:val="32"/>
          <w:szCs w:val="32"/>
        </w:rPr>
        <w:t xml:space="preserve"> </w:t>
      </w:r>
      <w:r>
        <w:rPr>
          <w:rFonts w:ascii="Comic Sans MS" w:hAnsi="Comic Sans MS"/>
          <w:sz w:val="32"/>
          <w:szCs w:val="32"/>
        </w:rPr>
        <w:t>Autumn 2025</w:t>
      </w:r>
      <w:r w:rsidRPr="00F2502F">
        <w:rPr>
          <w:rFonts w:ascii="Comic Sans MS" w:hAnsi="Comic Sans MS"/>
          <w:sz w:val="32"/>
          <w:szCs w:val="32"/>
        </w:rPr>
        <w:t xml:space="preserve"> </w:t>
      </w:r>
    </w:p>
    <w:p w14:paraId="1177F695" w14:textId="77777777" w:rsidR="00797EF7" w:rsidRPr="00F2502F" w:rsidRDefault="00797EF7" w:rsidP="00797EF7">
      <w:pPr>
        <w:rPr>
          <w:rFonts w:ascii="Comic Sans MS" w:hAnsi="Comic Sans MS"/>
          <w:sz w:val="32"/>
          <w:szCs w:val="32"/>
        </w:rPr>
      </w:pPr>
    </w:p>
    <w:p w14:paraId="423B7C3C" w14:textId="77777777" w:rsidR="00797EF7" w:rsidRPr="00F2502F" w:rsidRDefault="00797EF7" w:rsidP="00797EF7">
      <w:pPr>
        <w:rPr>
          <w:rFonts w:ascii="Comic Sans MS" w:hAnsi="Comic Sans MS"/>
          <w:sz w:val="32"/>
          <w:szCs w:val="32"/>
        </w:rPr>
      </w:pPr>
      <w:r w:rsidRPr="00F2502F">
        <w:rPr>
          <w:rFonts w:ascii="Comic Sans MS" w:hAnsi="Comic Sans MS"/>
          <w:sz w:val="32"/>
          <w:szCs w:val="32"/>
        </w:rPr>
        <w:t xml:space="preserve">Signed (Chair of Governors): </w:t>
      </w:r>
      <w:r>
        <w:rPr>
          <w:rFonts w:ascii="Comic Sans MS" w:hAnsi="Comic Sans MS"/>
          <w:sz w:val="32"/>
          <w:szCs w:val="32"/>
        </w:rPr>
        <w:t>Mrs P Oliver</w:t>
      </w:r>
    </w:p>
    <w:p w14:paraId="7F19D5EC" w14:textId="77777777" w:rsidR="00797EF7" w:rsidRPr="00F2502F" w:rsidRDefault="00797EF7" w:rsidP="00797EF7">
      <w:pPr>
        <w:rPr>
          <w:rFonts w:ascii="Comic Sans MS" w:hAnsi="Comic Sans MS"/>
          <w:sz w:val="32"/>
          <w:szCs w:val="32"/>
        </w:rPr>
      </w:pPr>
    </w:p>
    <w:p w14:paraId="1D30AD8E" w14:textId="77777777" w:rsidR="00797EF7" w:rsidRPr="00F2502F" w:rsidRDefault="00797EF7" w:rsidP="00797EF7">
      <w:pPr>
        <w:rPr>
          <w:rFonts w:ascii="Comic Sans MS" w:hAnsi="Comic Sans MS"/>
          <w:sz w:val="32"/>
          <w:szCs w:val="32"/>
        </w:rPr>
      </w:pPr>
      <w:r w:rsidRPr="00F2502F">
        <w:rPr>
          <w:rFonts w:ascii="Comic Sans MS" w:hAnsi="Comic Sans MS"/>
          <w:sz w:val="32"/>
          <w:szCs w:val="32"/>
        </w:rPr>
        <w:t>Signed (Headteacher)</w:t>
      </w:r>
      <w:r>
        <w:rPr>
          <w:rFonts w:ascii="Comic Sans MS" w:hAnsi="Comic Sans MS"/>
          <w:sz w:val="32"/>
          <w:szCs w:val="32"/>
        </w:rPr>
        <w:t>: Mr A Wood</w:t>
      </w:r>
      <w:r w:rsidRPr="00F2502F">
        <w:rPr>
          <w:rFonts w:ascii="Comic Sans MS" w:hAnsi="Comic Sans MS"/>
          <w:sz w:val="32"/>
          <w:szCs w:val="32"/>
        </w:rPr>
        <w:t xml:space="preserve"> </w:t>
      </w:r>
    </w:p>
    <w:p w14:paraId="6F7EECEF" w14:textId="77777777" w:rsidR="00797EF7" w:rsidRPr="00F2502F" w:rsidRDefault="00797EF7" w:rsidP="00797EF7">
      <w:pPr>
        <w:rPr>
          <w:rFonts w:ascii="Comic Sans MS" w:hAnsi="Comic Sans MS"/>
          <w:sz w:val="32"/>
          <w:szCs w:val="32"/>
        </w:rPr>
      </w:pPr>
    </w:p>
    <w:p w14:paraId="7354908C" w14:textId="77777777" w:rsidR="00797EF7" w:rsidRPr="00F2502F" w:rsidRDefault="00797EF7" w:rsidP="00797EF7">
      <w:pPr>
        <w:rPr>
          <w:rFonts w:ascii="Comic Sans MS" w:hAnsi="Comic Sans MS"/>
          <w:sz w:val="32"/>
          <w:szCs w:val="32"/>
        </w:rPr>
      </w:pPr>
      <w:r w:rsidRPr="00F2502F">
        <w:rPr>
          <w:rFonts w:ascii="Comic Sans MS" w:hAnsi="Comic Sans MS"/>
          <w:sz w:val="32"/>
          <w:szCs w:val="32"/>
        </w:rPr>
        <w:t xml:space="preserve">Review Date: </w:t>
      </w:r>
      <w:r>
        <w:rPr>
          <w:rFonts w:ascii="Comic Sans MS" w:hAnsi="Comic Sans MS"/>
          <w:sz w:val="32"/>
          <w:szCs w:val="32"/>
        </w:rPr>
        <w:t>When updates become available.</w:t>
      </w:r>
    </w:p>
    <w:p w14:paraId="7E156929" w14:textId="77777777" w:rsidR="00797EF7" w:rsidRDefault="00797EF7" w:rsidP="000916B1">
      <w:pPr>
        <w:spacing w:after="160" w:line="259" w:lineRule="auto"/>
        <w:jc w:val="center"/>
        <w:rPr>
          <w:rFonts w:ascii="Arial" w:hAnsi="Arial" w:cs="Arial"/>
          <w:b/>
          <w:iCs/>
          <w:color w:val="FF0000"/>
          <w:sz w:val="24"/>
          <w:szCs w:val="24"/>
        </w:rPr>
      </w:pPr>
    </w:p>
    <w:p w14:paraId="1458B35D" w14:textId="18395EF7" w:rsidR="00C545F3" w:rsidRPr="00C545F3" w:rsidRDefault="00C545F3" w:rsidP="000916B1">
      <w:pPr>
        <w:spacing w:after="160" w:line="259" w:lineRule="auto"/>
        <w:jc w:val="center"/>
        <w:rPr>
          <w:rFonts w:ascii="Arial" w:hAnsi="Arial" w:cs="Arial"/>
          <w:b/>
          <w:iCs/>
          <w:color w:val="FF0000"/>
          <w:sz w:val="24"/>
          <w:szCs w:val="24"/>
        </w:rPr>
      </w:pPr>
    </w:p>
    <w:p w14:paraId="3C337DF6" w14:textId="152329F3" w:rsidR="00C545F3" w:rsidRDefault="00797EF7" w:rsidP="000916B1">
      <w:pPr>
        <w:spacing w:after="160" w:line="259" w:lineRule="auto"/>
        <w:jc w:val="center"/>
        <w:rPr>
          <w:rFonts w:ascii="Arial" w:hAnsi="Arial" w:cs="Arial"/>
          <w:b/>
          <w:iCs/>
          <w:sz w:val="24"/>
          <w:szCs w:val="24"/>
        </w:rPr>
      </w:pPr>
      <w:r w:rsidRPr="00A532BD">
        <w:rPr>
          <w:noProof/>
        </w:rPr>
        <w:drawing>
          <wp:inline distT="0" distB="0" distL="0" distR="0" wp14:anchorId="010CFE43" wp14:editId="6A82FF8B">
            <wp:extent cx="3295650" cy="3295650"/>
            <wp:effectExtent l="0" t="0" r="0" b="0"/>
            <wp:docPr id="2" name="Picture 2" descr="I:\Logos Pendery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ogos Pendery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3295650"/>
                    </a:xfrm>
                    <a:prstGeom prst="rect">
                      <a:avLst/>
                    </a:prstGeom>
                    <a:noFill/>
                    <a:ln>
                      <a:noFill/>
                    </a:ln>
                  </pic:spPr>
                </pic:pic>
              </a:graphicData>
            </a:graphic>
          </wp:inline>
        </w:drawing>
      </w:r>
    </w:p>
    <w:p w14:paraId="3DCDE900" w14:textId="77777777" w:rsidR="00754521" w:rsidRDefault="00754521" w:rsidP="00754521">
      <w:pPr>
        <w:spacing w:after="0" w:line="240" w:lineRule="auto"/>
        <w:jc w:val="center"/>
        <w:rPr>
          <w:rFonts w:ascii="Arial" w:hAnsi="Arial" w:cs="Arial"/>
          <w:b/>
          <w:i/>
          <w:sz w:val="56"/>
          <w:szCs w:val="56"/>
          <w:highlight w:val="yellow"/>
        </w:rPr>
      </w:pPr>
    </w:p>
    <w:p w14:paraId="7DB0F6AE" w14:textId="77777777" w:rsidR="00754521" w:rsidRDefault="00754521" w:rsidP="00754521">
      <w:pPr>
        <w:spacing w:after="0" w:line="240" w:lineRule="auto"/>
        <w:jc w:val="center"/>
        <w:rPr>
          <w:rFonts w:ascii="Arial" w:hAnsi="Arial" w:cs="Arial"/>
          <w:b/>
          <w:i/>
          <w:sz w:val="56"/>
          <w:szCs w:val="56"/>
          <w:highlight w:val="yellow"/>
        </w:rPr>
      </w:pPr>
    </w:p>
    <w:p w14:paraId="561E254E" w14:textId="77777777" w:rsidR="00754521" w:rsidRPr="00A517EB" w:rsidRDefault="00754521" w:rsidP="00754521">
      <w:pPr>
        <w:spacing w:after="0" w:line="240" w:lineRule="auto"/>
        <w:jc w:val="center"/>
        <w:rPr>
          <w:rFonts w:ascii="Arial" w:hAnsi="Arial" w:cs="Arial"/>
          <w:b/>
          <w:i/>
          <w:sz w:val="56"/>
          <w:szCs w:val="56"/>
        </w:rPr>
      </w:pPr>
    </w:p>
    <w:p w14:paraId="3EA22577" w14:textId="77777777" w:rsidR="00375B72" w:rsidRPr="0094224C" w:rsidRDefault="00375B72" w:rsidP="00375B72">
      <w:pPr>
        <w:spacing w:after="0" w:line="240" w:lineRule="auto"/>
        <w:jc w:val="center"/>
      </w:pPr>
    </w:p>
    <w:p w14:paraId="68CE591B" w14:textId="5FAFAFF7" w:rsidR="00375B72" w:rsidRDefault="00375B72" w:rsidP="00375B72">
      <w:pPr>
        <w:spacing w:after="0" w:line="240" w:lineRule="auto"/>
        <w:jc w:val="center"/>
        <w:rPr>
          <w:rFonts w:ascii="Arial" w:hAnsi="Arial" w:cs="Arial"/>
          <w:b/>
          <w:sz w:val="48"/>
          <w:szCs w:val="48"/>
        </w:rPr>
      </w:pPr>
      <w:bookmarkStart w:id="0" w:name="OLE_LINK9"/>
    </w:p>
    <w:p w14:paraId="71FE7477" w14:textId="4DFE8833" w:rsidR="00754521" w:rsidRDefault="00754521" w:rsidP="00375B72">
      <w:pPr>
        <w:spacing w:after="0" w:line="240" w:lineRule="auto"/>
        <w:jc w:val="center"/>
        <w:rPr>
          <w:rFonts w:ascii="Arial" w:hAnsi="Arial" w:cs="Arial"/>
          <w:b/>
          <w:sz w:val="48"/>
          <w:szCs w:val="48"/>
        </w:rPr>
      </w:pPr>
    </w:p>
    <w:p w14:paraId="38BBE5FE" w14:textId="77777777" w:rsidR="00754521" w:rsidRPr="00B13779" w:rsidRDefault="00754521" w:rsidP="00375B72">
      <w:pPr>
        <w:spacing w:after="0" w:line="240" w:lineRule="auto"/>
        <w:jc w:val="center"/>
        <w:rPr>
          <w:rFonts w:ascii="Arial" w:hAnsi="Arial" w:cs="Arial"/>
          <w:b/>
          <w:sz w:val="48"/>
          <w:szCs w:val="48"/>
        </w:rPr>
      </w:pPr>
    </w:p>
    <w:bookmarkEnd w:id="0"/>
    <w:p w14:paraId="7CA650F6" w14:textId="48EF4C04" w:rsidR="00375B72" w:rsidRDefault="00375B72" w:rsidP="00444A20">
      <w:pPr>
        <w:pStyle w:val="Heading1"/>
        <w:jc w:val="center"/>
        <w:rPr>
          <w:rFonts w:ascii="Arial" w:hAnsi="Arial" w:cs="Arial"/>
          <w:bCs w:val="0"/>
          <w:sz w:val="48"/>
          <w:szCs w:val="48"/>
        </w:rPr>
      </w:pPr>
      <w:r w:rsidRPr="00B13779">
        <w:rPr>
          <w:rFonts w:ascii="Arial" w:hAnsi="Arial" w:cs="Arial"/>
          <w:bCs w:val="0"/>
          <w:sz w:val="48"/>
          <w:szCs w:val="48"/>
        </w:rPr>
        <w:t xml:space="preserve">DATA PROTECTION </w:t>
      </w:r>
      <w:r w:rsidRPr="004910E6">
        <w:rPr>
          <w:rFonts w:ascii="Arial" w:hAnsi="Arial" w:cs="Arial"/>
          <w:bCs w:val="0"/>
          <w:sz w:val="48"/>
          <w:szCs w:val="48"/>
        </w:rPr>
        <w:t>POLICY</w:t>
      </w:r>
      <w:r w:rsidR="00191053" w:rsidRPr="004910E6">
        <w:rPr>
          <w:rFonts w:ascii="Arial" w:hAnsi="Arial" w:cs="Arial"/>
          <w:bCs w:val="0"/>
          <w:sz w:val="48"/>
          <w:szCs w:val="48"/>
        </w:rPr>
        <w:t xml:space="preserve"> </w:t>
      </w:r>
    </w:p>
    <w:p w14:paraId="03921BBD" w14:textId="73B628C3" w:rsidR="00444A20" w:rsidRPr="00444A20" w:rsidRDefault="00444A20" w:rsidP="00444A20">
      <w:pPr>
        <w:jc w:val="center"/>
        <w:rPr>
          <w:b/>
          <w:bCs/>
          <w:sz w:val="40"/>
          <w:szCs w:val="40"/>
        </w:rPr>
      </w:pPr>
      <w:r w:rsidRPr="00444A20">
        <w:rPr>
          <w:rFonts w:ascii="Arial" w:hAnsi="Arial" w:cs="Arial"/>
          <w:b/>
          <w:bCs/>
          <w:sz w:val="40"/>
          <w:szCs w:val="40"/>
        </w:rPr>
        <w:t xml:space="preserve">VERSION: </w:t>
      </w:r>
      <w:r w:rsidR="00797EF7">
        <w:rPr>
          <w:rFonts w:ascii="Arial" w:hAnsi="Arial" w:cs="Arial"/>
          <w:b/>
          <w:bCs/>
          <w:sz w:val="40"/>
          <w:szCs w:val="40"/>
        </w:rPr>
        <w:t>Version 3</w:t>
      </w:r>
      <w:r w:rsidRPr="00444A20">
        <w:rPr>
          <w:rFonts w:ascii="Arial" w:hAnsi="Arial" w:cs="Arial"/>
          <w:b/>
          <w:bCs/>
          <w:sz w:val="40"/>
          <w:szCs w:val="40"/>
        </w:rPr>
        <w:t xml:space="preserve"> </w:t>
      </w:r>
    </w:p>
    <w:p w14:paraId="11369FFB" w14:textId="0E7D2EA8" w:rsidR="00444A20" w:rsidRPr="00444A20" w:rsidRDefault="00444A20" w:rsidP="00444A20"/>
    <w:p w14:paraId="137CF524" w14:textId="77777777" w:rsidR="00375B72" w:rsidRPr="0094224C" w:rsidRDefault="00375B72" w:rsidP="00375B72">
      <w:pPr>
        <w:spacing w:after="0" w:line="240" w:lineRule="auto"/>
        <w:jc w:val="center"/>
        <w:rPr>
          <w:rFonts w:ascii="Arial" w:hAnsi="Arial" w:cs="Arial"/>
          <w:color w:val="FF0000"/>
          <w:sz w:val="24"/>
          <w:szCs w:val="24"/>
        </w:rPr>
      </w:pPr>
    </w:p>
    <w:p w14:paraId="3BD51EA6" w14:textId="77777777" w:rsidR="00375B72" w:rsidRPr="0094224C" w:rsidRDefault="00375B72" w:rsidP="00375B72">
      <w:pPr>
        <w:spacing w:after="0" w:line="240" w:lineRule="auto"/>
        <w:rPr>
          <w:rFonts w:ascii="Arial" w:hAnsi="Arial" w:cs="Arial"/>
        </w:rPr>
      </w:pPr>
    </w:p>
    <w:p w14:paraId="7A05A576" w14:textId="77777777" w:rsidR="00375B72" w:rsidRPr="0094224C" w:rsidRDefault="00375B72" w:rsidP="00375B72">
      <w:pPr>
        <w:spacing w:after="0" w:line="240" w:lineRule="auto"/>
        <w:rPr>
          <w:rFonts w:ascii="Arial" w:hAnsi="Arial" w:cs="Arial"/>
        </w:rPr>
      </w:pPr>
    </w:p>
    <w:p w14:paraId="45A993EE" w14:textId="77777777" w:rsidR="00375B72" w:rsidRDefault="00375B72" w:rsidP="00375B72">
      <w:pPr>
        <w:spacing w:after="0" w:line="240" w:lineRule="auto"/>
        <w:rPr>
          <w:rFonts w:ascii="Arial" w:hAnsi="Arial" w:cs="Arial"/>
        </w:rPr>
      </w:pPr>
    </w:p>
    <w:p w14:paraId="6929AE9B" w14:textId="77777777" w:rsidR="00797EF7" w:rsidRDefault="00797EF7" w:rsidP="00375B72">
      <w:pPr>
        <w:spacing w:after="0" w:line="240" w:lineRule="auto"/>
        <w:rPr>
          <w:rFonts w:ascii="Arial" w:hAnsi="Arial" w:cs="Arial"/>
        </w:rPr>
      </w:pPr>
    </w:p>
    <w:p w14:paraId="7F185A26" w14:textId="77777777" w:rsidR="00797EF7" w:rsidRDefault="00797EF7" w:rsidP="00375B72">
      <w:pPr>
        <w:spacing w:after="0" w:line="240" w:lineRule="auto"/>
        <w:rPr>
          <w:rFonts w:ascii="Arial" w:hAnsi="Arial" w:cs="Arial"/>
        </w:rPr>
      </w:pPr>
    </w:p>
    <w:p w14:paraId="21DA3238" w14:textId="77777777" w:rsidR="00797EF7" w:rsidRPr="0094224C" w:rsidRDefault="00797EF7" w:rsidP="00375B72">
      <w:pPr>
        <w:spacing w:after="0" w:line="240" w:lineRule="auto"/>
        <w:rPr>
          <w:rFonts w:ascii="Arial" w:hAnsi="Arial" w:cs="Arial"/>
        </w:rPr>
      </w:pPr>
    </w:p>
    <w:p w14:paraId="0118DE33" w14:textId="77777777" w:rsidR="00F00721" w:rsidRDefault="00F00721" w:rsidP="00375B72">
      <w:pPr>
        <w:spacing w:after="0" w:line="240" w:lineRule="auto"/>
        <w:rPr>
          <w:rFonts w:ascii="Arial" w:hAnsi="Arial" w:cs="Arial"/>
        </w:rPr>
      </w:pPr>
    </w:p>
    <w:p w14:paraId="3210F3E4" w14:textId="77777777" w:rsidR="00F00721" w:rsidRPr="0094224C" w:rsidRDefault="00F00721" w:rsidP="00375B72">
      <w:pPr>
        <w:spacing w:after="0" w:line="240" w:lineRule="auto"/>
        <w:rPr>
          <w:rFonts w:ascii="Arial" w:hAnsi="Arial" w:cs="Arial"/>
        </w:rPr>
      </w:pPr>
    </w:p>
    <w:p w14:paraId="7A726E44" w14:textId="77777777" w:rsidR="00754521" w:rsidRPr="00A517EB" w:rsidRDefault="00754521" w:rsidP="00754521">
      <w:pPr>
        <w:spacing w:after="0"/>
        <w:rPr>
          <w:rFonts w:ascii="Arial" w:hAnsi="Arial" w:cs="Arial"/>
          <w:b/>
          <w:sz w:val="24"/>
          <w:szCs w:val="24"/>
        </w:rPr>
      </w:pPr>
      <w:r w:rsidRPr="00A517EB">
        <w:rPr>
          <w:rFonts w:ascii="Arial" w:hAnsi="Arial" w:cs="Arial"/>
          <w:b/>
          <w:sz w:val="24"/>
          <w:szCs w:val="24"/>
        </w:rPr>
        <w:t xml:space="preserve">Document Information </w:t>
      </w:r>
    </w:p>
    <w:p w14:paraId="12FD1F44" w14:textId="77777777" w:rsidR="00754521" w:rsidRPr="00A517EB" w:rsidRDefault="00754521" w:rsidP="00754521">
      <w:pPr>
        <w:spacing w:after="0"/>
        <w:rPr>
          <w:rFonts w:ascii="Arial" w:hAnsi="Arial" w:cs="Arial"/>
          <w:sz w:val="24"/>
          <w:szCs w:val="24"/>
        </w:rPr>
      </w:pPr>
    </w:p>
    <w:tbl>
      <w:tblPr>
        <w:tblW w:w="0" w:type="auto"/>
        <w:tblLook w:val="01E0" w:firstRow="1" w:lastRow="1" w:firstColumn="1" w:lastColumn="1" w:noHBand="0" w:noVBand="0"/>
      </w:tblPr>
      <w:tblGrid>
        <w:gridCol w:w="1297"/>
        <w:gridCol w:w="8449"/>
      </w:tblGrid>
      <w:tr w:rsidR="00754521" w:rsidRPr="00A517EB" w14:paraId="0A9AB358" w14:textId="77777777" w:rsidTr="00797EF7">
        <w:tc>
          <w:tcPr>
            <w:tcW w:w="1297" w:type="dxa"/>
          </w:tcPr>
          <w:p w14:paraId="13A53139" w14:textId="77777777" w:rsidR="00754521" w:rsidRPr="00A517EB" w:rsidRDefault="00754521" w:rsidP="00216FA4">
            <w:pPr>
              <w:spacing w:after="0"/>
              <w:rPr>
                <w:rFonts w:ascii="Arial" w:hAnsi="Arial" w:cs="Arial"/>
                <w:sz w:val="24"/>
                <w:szCs w:val="24"/>
              </w:rPr>
            </w:pPr>
            <w:r w:rsidRPr="00A517EB">
              <w:rPr>
                <w:rFonts w:ascii="Arial" w:hAnsi="Arial" w:cs="Arial"/>
                <w:sz w:val="24"/>
                <w:szCs w:val="24"/>
              </w:rPr>
              <w:t>Version:</w:t>
            </w:r>
          </w:p>
        </w:tc>
        <w:tc>
          <w:tcPr>
            <w:tcW w:w="8449" w:type="dxa"/>
            <w:shd w:val="clear" w:color="auto" w:fill="auto"/>
          </w:tcPr>
          <w:p w14:paraId="435E100E" w14:textId="52AD090C" w:rsidR="00754521" w:rsidRPr="004910E6" w:rsidRDefault="00797EF7">
            <w:pPr>
              <w:spacing w:after="0"/>
              <w:rPr>
                <w:rFonts w:ascii="Arial" w:hAnsi="Arial" w:cs="Arial"/>
                <w:sz w:val="24"/>
                <w:szCs w:val="24"/>
                <w:highlight w:val="yellow"/>
              </w:rPr>
            </w:pPr>
            <w:r w:rsidRPr="00797EF7">
              <w:rPr>
                <w:rFonts w:ascii="Arial" w:hAnsi="Arial" w:cs="Arial"/>
                <w:sz w:val="24"/>
                <w:szCs w:val="24"/>
              </w:rPr>
              <w:t>Version 3</w:t>
            </w:r>
          </w:p>
        </w:tc>
      </w:tr>
      <w:tr w:rsidR="00754521" w:rsidRPr="00A517EB" w14:paraId="0AD20822" w14:textId="77777777" w:rsidTr="00797EF7">
        <w:tc>
          <w:tcPr>
            <w:tcW w:w="1297" w:type="dxa"/>
          </w:tcPr>
          <w:p w14:paraId="6BDEEAAB" w14:textId="77777777" w:rsidR="00754521" w:rsidRPr="00A517EB" w:rsidRDefault="00754521" w:rsidP="00216FA4">
            <w:pPr>
              <w:spacing w:after="0"/>
              <w:rPr>
                <w:rFonts w:ascii="Arial" w:hAnsi="Arial" w:cs="Arial"/>
                <w:sz w:val="24"/>
                <w:szCs w:val="24"/>
              </w:rPr>
            </w:pPr>
          </w:p>
        </w:tc>
        <w:tc>
          <w:tcPr>
            <w:tcW w:w="8449" w:type="dxa"/>
          </w:tcPr>
          <w:p w14:paraId="61DD88B2" w14:textId="77777777" w:rsidR="00754521" w:rsidRPr="004910E6" w:rsidRDefault="00754521" w:rsidP="00216FA4">
            <w:pPr>
              <w:spacing w:after="0"/>
              <w:rPr>
                <w:rFonts w:ascii="Arial" w:hAnsi="Arial" w:cs="Arial"/>
                <w:sz w:val="24"/>
                <w:szCs w:val="24"/>
                <w:highlight w:val="yellow"/>
              </w:rPr>
            </w:pPr>
          </w:p>
        </w:tc>
      </w:tr>
      <w:tr w:rsidR="00754521" w:rsidRPr="00A517EB" w14:paraId="6ED9D7AA" w14:textId="77777777" w:rsidTr="00797EF7">
        <w:tc>
          <w:tcPr>
            <w:tcW w:w="1297" w:type="dxa"/>
          </w:tcPr>
          <w:p w14:paraId="702DA535" w14:textId="77777777" w:rsidR="00754521" w:rsidRPr="00A517EB" w:rsidRDefault="00754521" w:rsidP="00216FA4">
            <w:pPr>
              <w:spacing w:after="0"/>
              <w:rPr>
                <w:rFonts w:ascii="Arial" w:hAnsi="Arial" w:cs="Arial"/>
                <w:sz w:val="24"/>
                <w:szCs w:val="24"/>
              </w:rPr>
            </w:pPr>
          </w:p>
        </w:tc>
        <w:tc>
          <w:tcPr>
            <w:tcW w:w="8449" w:type="dxa"/>
          </w:tcPr>
          <w:p w14:paraId="2227E06F" w14:textId="77777777" w:rsidR="00754521" w:rsidRPr="004910E6" w:rsidRDefault="00754521" w:rsidP="00216FA4">
            <w:pPr>
              <w:spacing w:after="0"/>
              <w:rPr>
                <w:rFonts w:ascii="Arial" w:hAnsi="Arial" w:cs="Arial"/>
                <w:sz w:val="24"/>
                <w:szCs w:val="24"/>
                <w:highlight w:val="yellow"/>
              </w:rPr>
            </w:pPr>
          </w:p>
        </w:tc>
      </w:tr>
      <w:tr w:rsidR="00754521" w:rsidRPr="00A517EB" w14:paraId="5D304BFF" w14:textId="77777777" w:rsidTr="00797EF7">
        <w:tc>
          <w:tcPr>
            <w:tcW w:w="1297" w:type="dxa"/>
          </w:tcPr>
          <w:p w14:paraId="363390B1" w14:textId="77777777" w:rsidR="00754521" w:rsidRPr="00A517EB" w:rsidRDefault="00754521" w:rsidP="00216FA4">
            <w:pPr>
              <w:spacing w:after="0"/>
              <w:rPr>
                <w:rFonts w:ascii="Arial" w:hAnsi="Arial" w:cs="Arial"/>
                <w:sz w:val="24"/>
                <w:szCs w:val="24"/>
              </w:rPr>
            </w:pPr>
            <w:r w:rsidRPr="00A517EB">
              <w:rPr>
                <w:rFonts w:ascii="Arial" w:hAnsi="Arial" w:cs="Arial"/>
                <w:sz w:val="24"/>
                <w:szCs w:val="24"/>
              </w:rPr>
              <w:t>Date:</w:t>
            </w:r>
          </w:p>
        </w:tc>
        <w:tc>
          <w:tcPr>
            <w:tcW w:w="8449" w:type="dxa"/>
          </w:tcPr>
          <w:p w14:paraId="73429A8F" w14:textId="2AFB7C52" w:rsidR="00754521" w:rsidRPr="004910E6" w:rsidRDefault="00797EF7" w:rsidP="00216FA4">
            <w:pPr>
              <w:spacing w:after="0"/>
              <w:rPr>
                <w:rFonts w:ascii="Arial" w:hAnsi="Arial" w:cs="Arial"/>
                <w:sz w:val="24"/>
                <w:szCs w:val="24"/>
                <w:highlight w:val="yellow"/>
              </w:rPr>
            </w:pPr>
            <w:r w:rsidRPr="00797EF7">
              <w:rPr>
                <w:rFonts w:ascii="Arial" w:hAnsi="Arial" w:cs="Arial"/>
                <w:sz w:val="24"/>
                <w:szCs w:val="24"/>
              </w:rPr>
              <w:t>Autumn 2025</w:t>
            </w:r>
          </w:p>
        </w:tc>
      </w:tr>
    </w:tbl>
    <w:p w14:paraId="7E28228B" w14:textId="146E6DFF" w:rsidR="00375B72" w:rsidRDefault="00375B72" w:rsidP="00375B72">
      <w:pPr>
        <w:spacing w:after="0" w:line="240" w:lineRule="auto"/>
        <w:jc w:val="right"/>
        <w:rPr>
          <w:rFonts w:ascii="Arial" w:hAnsi="Arial" w:cs="Arial"/>
          <w:b/>
          <w:sz w:val="24"/>
          <w:szCs w:val="24"/>
        </w:rPr>
        <w:sectPr w:rsidR="00375B72" w:rsidSect="00004AF4">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567" w:footer="567" w:gutter="0"/>
          <w:cols w:space="708"/>
          <w:docGrid w:linePitch="360"/>
        </w:sectPr>
      </w:pPr>
    </w:p>
    <w:p w14:paraId="64C2385D" w14:textId="77777777" w:rsidR="00770CA9" w:rsidRPr="00AE4E58" w:rsidRDefault="00770CA9" w:rsidP="00770CA9">
      <w:pPr>
        <w:rPr>
          <w:rFonts w:ascii="Arial" w:hAnsi="Arial" w:cs="Arial"/>
          <w:b/>
          <w:sz w:val="24"/>
          <w:szCs w:val="24"/>
        </w:rPr>
      </w:pPr>
      <w:r w:rsidRPr="00AE4E58">
        <w:rPr>
          <w:rFonts w:ascii="Arial" w:hAnsi="Arial" w:cs="Arial"/>
          <w:b/>
          <w:sz w:val="24"/>
          <w:szCs w:val="24"/>
        </w:rPr>
        <w:lastRenderedPageBreak/>
        <w:t>Contents</w:t>
      </w:r>
      <w:r w:rsidR="00AE4E58">
        <w:rPr>
          <w:rFonts w:ascii="Arial" w:hAnsi="Arial" w:cs="Arial"/>
          <w:b/>
          <w:sz w:val="24"/>
          <w:szCs w:val="24"/>
        </w:rPr>
        <w:tab/>
      </w:r>
      <w:r w:rsidR="00AE4E58">
        <w:rPr>
          <w:rFonts w:ascii="Arial" w:hAnsi="Arial" w:cs="Arial"/>
          <w:b/>
          <w:sz w:val="24"/>
          <w:szCs w:val="24"/>
        </w:rPr>
        <w:tab/>
      </w:r>
    </w:p>
    <w:tbl>
      <w:tblPr>
        <w:tblStyle w:val="TableGrid"/>
        <w:tblW w:w="0" w:type="auto"/>
        <w:tblLook w:val="04A0" w:firstRow="1" w:lastRow="0" w:firstColumn="1" w:lastColumn="0" w:noHBand="0" w:noVBand="1"/>
      </w:tblPr>
      <w:tblGrid>
        <w:gridCol w:w="1233"/>
        <w:gridCol w:w="7186"/>
        <w:gridCol w:w="1317"/>
      </w:tblGrid>
      <w:tr w:rsidR="00770CA9" w:rsidRPr="00AE4E58" w14:paraId="5292FA6F" w14:textId="77777777" w:rsidTr="00B27700">
        <w:tc>
          <w:tcPr>
            <w:tcW w:w="1233" w:type="dxa"/>
            <w:shd w:val="clear" w:color="auto" w:fill="BFBFBF" w:themeFill="background1" w:themeFillShade="BF"/>
          </w:tcPr>
          <w:p w14:paraId="09F92A05"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Section</w:t>
            </w:r>
          </w:p>
        </w:tc>
        <w:tc>
          <w:tcPr>
            <w:tcW w:w="7186" w:type="dxa"/>
            <w:shd w:val="clear" w:color="auto" w:fill="BFBFBF" w:themeFill="background1" w:themeFillShade="BF"/>
          </w:tcPr>
          <w:p w14:paraId="36CDBA50" w14:textId="77777777" w:rsidR="00770CA9" w:rsidRPr="00AE4E58" w:rsidRDefault="00770CA9" w:rsidP="00AE4E58">
            <w:pPr>
              <w:rPr>
                <w:rFonts w:ascii="Arial" w:hAnsi="Arial" w:cs="Arial"/>
                <w:b/>
                <w:sz w:val="24"/>
                <w:szCs w:val="24"/>
              </w:rPr>
            </w:pPr>
            <w:r w:rsidRPr="00AE4E58">
              <w:rPr>
                <w:rFonts w:ascii="Arial" w:hAnsi="Arial" w:cs="Arial"/>
                <w:b/>
                <w:sz w:val="24"/>
                <w:szCs w:val="24"/>
              </w:rPr>
              <w:t xml:space="preserve">Heading </w:t>
            </w:r>
          </w:p>
        </w:tc>
        <w:tc>
          <w:tcPr>
            <w:tcW w:w="1317" w:type="dxa"/>
            <w:shd w:val="clear" w:color="auto" w:fill="BFBFBF" w:themeFill="background1" w:themeFillShade="BF"/>
          </w:tcPr>
          <w:p w14:paraId="0D716742"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Page</w:t>
            </w:r>
          </w:p>
        </w:tc>
      </w:tr>
      <w:tr w:rsidR="00770CA9" w:rsidRPr="00AE4E58" w14:paraId="53A1B6A9" w14:textId="77777777" w:rsidTr="00B27700">
        <w:tc>
          <w:tcPr>
            <w:tcW w:w="1233" w:type="dxa"/>
          </w:tcPr>
          <w:p w14:paraId="6B9E5BA6"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1.</w:t>
            </w:r>
          </w:p>
        </w:tc>
        <w:tc>
          <w:tcPr>
            <w:tcW w:w="7186" w:type="dxa"/>
          </w:tcPr>
          <w:p w14:paraId="352EDBA7"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Introduction </w:t>
            </w:r>
          </w:p>
        </w:tc>
        <w:tc>
          <w:tcPr>
            <w:tcW w:w="1317" w:type="dxa"/>
          </w:tcPr>
          <w:p w14:paraId="61AD6251" w14:textId="5A4F0E51" w:rsidR="00770CA9" w:rsidRPr="00AE4E58" w:rsidRDefault="00100446" w:rsidP="00004AF4">
            <w:pPr>
              <w:jc w:val="center"/>
              <w:rPr>
                <w:rFonts w:ascii="Arial" w:hAnsi="Arial" w:cs="Arial"/>
                <w:sz w:val="24"/>
                <w:szCs w:val="24"/>
              </w:rPr>
            </w:pPr>
            <w:r>
              <w:rPr>
                <w:rFonts w:ascii="Arial" w:hAnsi="Arial" w:cs="Arial"/>
                <w:sz w:val="24"/>
                <w:szCs w:val="24"/>
              </w:rPr>
              <w:t>4</w:t>
            </w:r>
          </w:p>
        </w:tc>
      </w:tr>
      <w:tr w:rsidR="00770CA9" w:rsidRPr="00AE4E58" w14:paraId="2EDDA8E6" w14:textId="77777777" w:rsidTr="00B27700">
        <w:tc>
          <w:tcPr>
            <w:tcW w:w="1233" w:type="dxa"/>
          </w:tcPr>
          <w:p w14:paraId="7DE9472F" w14:textId="77777777" w:rsidR="00770CA9" w:rsidRPr="00AE4E58" w:rsidRDefault="00B27700" w:rsidP="00B27700">
            <w:pPr>
              <w:jc w:val="center"/>
              <w:rPr>
                <w:rFonts w:ascii="Arial" w:hAnsi="Arial" w:cs="Arial"/>
                <w:b/>
                <w:sz w:val="24"/>
                <w:szCs w:val="24"/>
              </w:rPr>
            </w:pPr>
            <w:r w:rsidRPr="00AE4E58">
              <w:rPr>
                <w:rFonts w:ascii="Arial" w:hAnsi="Arial" w:cs="Arial"/>
                <w:b/>
                <w:sz w:val="24"/>
                <w:szCs w:val="24"/>
              </w:rPr>
              <w:t>2</w:t>
            </w:r>
            <w:r w:rsidR="00770CA9" w:rsidRPr="00AE4E58">
              <w:rPr>
                <w:rFonts w:ascii="Arial" w:hAnsi="Arial" w:cs="Arial"/>
                <w:b/>
                <w:sz w:val="24"/>
                <w:szCs w:val="24"/>
              </w:rPr>
              <w:t>.</w:t>
            </w:r>
          </w:p>
        </w:tc>
        <w:tc>
          <w:tcPr>
            <w:tcW w:w="7186" w:type="dxa"/>
          </w:tcPr>
          <w:p w14:paraId="795CD573"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Legal Requirements  </w:t>
            </w:r>
          </w:p>
        </w:tc>
        <w:tc>
          <w:tcPr>
            <w:tcW w:w="1317" w:type="dxa"/>
          </w:tcPr>
          <w:p w14:paraId="797594E2" w14:textId="25E50F4C" w:rsidR="00770CA9" w:rsidRPr="00AE4E58" w:rsidRDefault="00100446" w:rsidP="00B3612D">
            <w:pPr>
              <w:jc w:val="center"/>
              <w:rPr>
                <w:rFonts w:ascii="Arial" w:hAnsi="Arial" w:cs="Arial"/>
                <w:sz w:val="24"/>
                <w:szCs w:val="24"/>
              </w:rPr>
            </w:pPr>
            <w:r>
              <w:rPr>
                <w:rFonts w:ascii="Arial" w:hAnsi="Arial" w:cs="Arial"/>
                <w:sz w:val="24"/>
                <w:szCs w:val="24"/>
              </w:rPr>
              <w:t>4</w:t>
            </w:r>
          </w:p>
        </w:tc>
      </w:tr>
      <w:tr w:rsidR="00770CA9" w:rsidRPr="00AE4E58" w14:paraId="1AE98B0E" w14:textId="77777777" w:rsidTr="00B27700">
        <w:tc>
          <w:tcPr>
            <w:tcW w:w="1233" w:type="dxa"/>
          </w:tcPr>
          <w:p w14:paraId="08A550B5"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3</w:t>
            </w:r>
            <w:r w:rsidR="00770CA9" w:rsidRPr="00AE4E58">
              <w:rPr>
                <w:rFonts w:ascii="Arial" w:hAnsi="Arial" w:cs="Arial"/>
                <w:b/>
                <w:sz w:val="24"/>
                <w:szCs w:val="24"/>
              </w:rPr>
              <w:t>.</w:t>
            </w:r>
          </w:p>
        </w:tc>
        <w:tc>
          <w:tcPr>
            <w:tcW w:w="7186" w:type="dxa"/>
          </w:tcPr>
          <w:p w14:paraId="4915D85D" w14:textId="77777777" w:rsidR="00770CA9" w:rsidRPr="00AE4E58" w:rsidRDefault="00770CA9" w:rsidP="00004AF4">
            <w:pPr>
              <w:rPr>
                <w:rFonts w:ascii="Arial" w:hAnsi="Arial" w:cs="Arial"/>
                <w:sz w:val="24"/>
                <w:szCs w:val="24"/>
              </w:rPr>
            </w:pPr>
            <w:r w:rsidRPr="00AE4E58">
              <w:rPr>
                <w:rFonts w:ascii="Arial" w:hAnsi="Arial" w:cs="Arial"/>
                <w:sz w:val="24"/>
                <w:szCs w:val="24"/>
              </w:rPr>
              <w:t xml:space="preserve">Scope </w:t>
            </w:r>
          </w:p>
        </w:tc>
        <w:tc>
          <w:tcPr>
            <w:tcW w:w="1317" w:type="dxa"/>
          </w:tcPr>
          <w:p w14:paraId="661A52DB" w14:textId="5F88903A" w:rsidR="00770CA9" w:rsidRPr="00AE4E58" w:rsidRDefault="00100446" w:rsidP="00004AF4">
            <w:pPr>
              <w:jc w:val="center"/>
              <w:rPr>
                <w:rFonts w:ascii="Arial" w:hAnsi="Arial" w:cs="Arial"/>
                <w:sz w:val="24"/>
                <w:szCs w:val="24"/>
              </w:rPr>
            </w:pPr>
            <w:r>
              <w:rPr>
                <w:rFonts w:ascii="Arial" w:hAnsi="Arial" w:cs="Arial"/>
                <w:sz w:val="24"/>
                <w:szCs w:val="24"/>
              </w:rPr>
              <w:t>5</w:t>
            </w:r>
          </w:p>
        </w:tc>
      </w:tr>
      <w:tr w:rsidR="00770CA9" w:rsidRPr="00AE4E58" w14:paraId="727C529C" w14:textId="77777777" w:rsidTr="00B27700">
        <w:tc>
          <w:tcPr>
            <w:tcW w:w="1233" w:type="dxa"/>
          </w:tcPr>
          <w:p w14:paraId="0C88565B" w14:textId="77777777" w:rsidR="00770CA9" w:rsidRPr="00AE4E58" w:rsidRDefault="00B27700" w:rsidP="00004AF4">
            <w:pPr>
              <w:jc w:val="center"/>
              <w:rPr>
                <w:rFonts w:ascii="Arial" w:hAnsi="Arial" w:cs="Arial"/>
                <w:b/>
                <w:sz w:val="24"/>
                <w:szCs w:val="24"/>
              </w:rPr>
            </w:pPr>
            <w:r w:rsidRPr="00AE4E58">
              <w:rPr>
                <w:rFonts w:ascii="Arial" w:hAnsi="Arial" w:cs="Arial"/>
                <w:b/>
                <w:sz w:val="24"/>
                <w:szCs w:val="24"/>
              </w:rPr>
              <w:t>4.</w:t>
            </w:r>
          </w:p>
        </w:tc>
        <w:tc>
          <w:tcPr>
            <w:tcW w:w="7186" w:type="dxa"/>
          </w:tcPr>
          <w:p w14:paraId="6565925C" w14:textId="77777777" w:rsidR="00770CA9" w:rsidRPr="00AE4E58" w:rsidRDefault="00B27700" w:rsidP="00004AF4">
            <w:pPr>
              <w:rPr>
                <w:rFonts w:ascii="Arial" w:hAnsi="Arial" w:cs="Arial"/>
                <w:sz w:val="24"/>
                <w:szCs w:val="24"/>
              </w:rPr>
            </w:pPr>
            <w:r w:rsidRPr="00AE4E58">
              <w:rPr>
                <w:rFonts w:ascii="Arial" w:hAnsi="Arial" w:cs="Arial"/>
                <w:sz w:val="24"/>
                <w:szCs w:val="24"/>
              </w:rPr>
              <w:t>Links to other policies</w:t>
            </w:r>
          </w:p>
        </w:tc>
        <w:tc>
          <w:tcPr>
            <w:tcW w:w="1317" w:type="dxa"/>
          </w:tcPr>
          <w:p w14:paraId="04ACC132" w14:textId="1511F510" w:rsidR="00770CA9" w:rsidRPr="00AE4E58" w:rsidRDefault="00100446" w:rsidP="00004AF4">
            <w:pPr>
              <w:jc w:val="center"/>
              <w:rPr>
                <w:rFonts w:ascii="Arial" w:hAnsi="Arial" w:cs="Arial"/>
                <w:sz w:val="24"/>
                <w:szCs w:val="24"/>
              </w:rPr>
            </w:pPr>
            <w:r>
              <w:rPr>
                <w:rFonts w:ascii="Arial" w:hAnsi="Arial" w:cs="Arial"/>
                <w:sz w:val="24"/>
                <w:szCs w:val="24"/>
              </w:rPr>
              <w:t>6</w:t>
            </w:r>
          </w:p>
        </w:tc>
      </w:tr>
      <w:tr w:rsidR="00B27700" w:rsidRPr="00AE4E58" w14:paraId="6F877F09" w14:textId="77777777" w:rsidTr="00B27700">
        <w:tc>
          <w:tcPr>
            <w:tcW w:w="1233" w:type="dxa"/>
          </w:tcPr>
          <w:p w14:paraId="267A1466"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5.</w:t>
            </w:r>
          </w:p>
        </w:tc>
        <w:tc>
          <w:tcPr>
            <w:tcW w:w="7186" w:type="dxa"/>
          </w:tcPr>
          <w:p w14:paraId="346D4BEC" w14:textId="5D0D54C1" w:rsidR="00B27700" w:rsidRPr="00AE4E58" w:rsidRDefault="008B3659" w:rsidP="00004AF4">
            <w:pPr>
              <w:rPr>
                <w:rFonts w:ascii="Arial" w:hAnsi="Arial" w:cs="Arial"/>
                <w:sz w:val="24"/>
                <w:szCs w:val="24"/>
              </w:rPr>
            </w:pPr>
            <w:r>
              <w:rPr>
                <w:rFonts w:ascii="Arial" w:hAnsi="Arial" w:cs="Arial"/>
                <w:sz w:val="24"/>
                <w:szCs w:val="24"/>
              </w:rPr>
              <w:t>General D</w:t>
            </w:r>
            <w:r w:rsidR="00B27700" w:rsidRPr="00AE4E58">
              <w:rPr>
                <w:rFonts w:ascii="Arial" w:hAnsi="Arial" w:cs="Arial"/>
                <w:sz w:val="24"/>
                <w:szCs w:val="24"/>
              </w:rPr>
              <w:t>ata Protection Regulation – Principles</w:t>
            </w:r>
          </w:p>
        </w:tc>
        <w:tc>
          <w:tcPr>
            <w:tcW w:w="1317" w:type="dxa"/>
          </w:tcPr>
          <w:p w14:paraId="60065F6B" w14:textId="6CF3212E" w:rsidR="00B27700" w:rsidRPr="00AE4E58" w:rsidRDefault="00100446" w:rsidP="00004AF4">
            <w:pPr>
              <w:jc w:val="center"/>
              <w:rPr>
                <w:rFonts w:ascii="Arial" w:hAnsi="Arial" w:cs="Arial"/>
                <w:sz w:val="24"/>
                <w:szCs w:val="24"/>
              </w:rPr>
            </w:pPr>
            <w:r>
              <w:rPr>
                <w:rFonts w:ascii="Arial" w:hAnsi="Arial" w:cs="Arial"/>
                <w:sz w:val="24"/>
                <w:szCs w:val="24"/>
              </w:rPr>
              <w:t>6</w:t>
            </w:r>
          </w:p>
        </w:tc>
      </w:tr>
      <w:tr w:rsidR="00B27700" w:rsidRPr="00AE4E58" w14:paraId="09E6ED02" w14:textId="77777777" w:rsidTr="00B27700">
        <w:tc>
          <w:tcPr>
            <w:tcW w:w="1233" w:type="dxa"/>
          </w:tcPr>
          <w:p w14:paraId="3C215D14"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6.</w:t>
            </w:r>
          </w:p>
        </w:tc>
        <w:tc>
          <w:tcPr>
            <w:tcW w:w="7186" w:type="dxa"/>
          </w:tcPr>
          <w:p w14:paraId="66FC95D0" w14:textId="77777777" w:rsidR="00B27700" w:rsidRPr="00AE4E58" w:rsidRDefault="00B27700" w:rsidP="00004AF4">
            <w:pPr>
              <w:rPr>
                <w:rFonts w:ascii="Arial" w:hAnsi="Arial" w:cs="Arial"/>
                <w:sz w:val="24"/>
                <w:szCs w:val="24"/>
              </w:rPr>
            </w:pPr>
            <w:r w:rsidRPr="00AE4E58">
              <w:rPr>
                <w:rFonts w:ascii="Arial" w:hAnsi="Arial" w:cs="Arial"/>
                <w:sz w:val="24"/>
                <w:szCs w:val="24"/>
              </w:rPr>
              <w:t>Information Rights</w:t>
            </w:r>
          </w:p>
        </w:tc>
        <w:tc>
          <w:tcPr>
            <w:tcW w:w="1317" w:type="dxa"/>
          </w:tcPr>
          <w:p w14:paraId="030C4CB2" w14:textId="464CCEA8" w:rsidR="00B27700" w:rsidRPr="00AE4E58" w:rsidRDefault="00100446" w:rsidP="00004AF4">
            <w:pPr>
              <w:jc w:val="center"/>
              <w:rPr>
                <w:rFonts w:ascii="Arial" w:hAnsi="Arial" w:cs="Arial"/>
                <w:sz w:val="24"/>
                <w:szCs w:val="24"/>
              </w:rPr>
            </w:pPr>
            <w:r>
              <w:rPr>
                <w:rFonts w:ascii="Arial" w:hAnsi="Arial" w:cs="Arial"/>
                <w:sz w:val="24"/>
                <w:szCs w:val="24"/>
              </w:rPr>
              <w:t>8</w:t>
            </w:r>
          </w:p>
        </w:tc>
      </w:tr>
      <w:tr w:rsidR="00B27700" w:rsidRPr="00AE4E58" w14:paraId="119D8E9E" w14:textId="77777777" w:rsidTr="00B27700">
        <w:tc>
          <w:tcPr>
            <w:tcW w:w="1233" w:type="dxa"/>
          </w:tcPr>
          <w:p w14:paraId="7B1F1CDF" w14:textId="77777777" w:rsidR="00B27700" w:rsidRPr="00AE4E58" w:rsidRDefault="00B27700" w:rsidP="00004AF4">
            <w:pPr>
              <w:jc w:val="center"/>
              <w:rPr>
                <w:rFonts w:ascii="Arial" w:hAnsi="Arial" w:cs="Arial"/>
                <w:b/>
                <w:sz w:val="24"/>
                <w:szCs w:val="24"/>
              </w:rPr>
            </w:pPr>
            <w:r w:rsidRPr="00AE4E58">
              <w:rPr>
                <w:rFonts w:ascii="Arial" w:hAnsi="Arial" w:cs="Arial"/>
                <w:b/>
                <w:sz w:val="24"/>
                <w:szCs w:val="24"/>
              </w:rPr>
              <w:t>7.</w:t>
            </w:r>
          </w:p>
        </w:tc>
        <w:tc>
          <w:tcPr>
            <w:tcW w:w="7186" w:type="dxa"/>
          </w:tcPr>
          <w:p w14:paraId="73A3A237" w14:textId="77777777" w:rsidR="00B27700" w:rsidRPr="00AE4E58" w:rsidRDefault="00B27700" w:rsidP="00004AF4">
            <w:pPr>
              <w:rPr>
                <w:rFonts w:ascii="Arial" w:hAnsi="Arial" w:cs="Arial"/>
                <w:sz w:val="24"/>
                <w:szCs w:val="24"/>
              </w:rPr>
            </w:pPr>
            <w:r w:rsidRPr="00AE4E58">
              <w:rPr>
                <w:rFonts w:ascii="Arial" w:hAnsi="Arial" w:cs="Arial"/>
                <w:sz w:val="24"/>
                <w:szCs w:val="24"/>
              </w:rPr>
              <w:t xml:space="preserve">Roles &amp; Responsibilities </w:t>
            </w:r>
          </w:p>
        </w:tc>
        <w:tc>
          <w:tcPr>
            <w:tcW w:w="1317" w:type="dxa"/>
          </w:tcPr>
          <w:p w14:paraId="67931BC7" w14:textId="0BA0E112" w:rsidR="00B27700" w:rsidRPr="00AE4E58" w:rsidRDefault="00100446" w:rsidP="00B3612D">
            <w:pPr>
              <w:jc w:val="center"/>
              <w:rPr>
                <w:rFonts w:ascii="Arial" w:hAnsi="Arial" w:cs="Arial"/>
                <w:sz w:val="24"/>
                <w:szCs w:val="24"/>
              </w:rPr>
            </w:pPr>
            <w:r>
              <w:rPr>
                <w:rFonts w:ascii="Arial" w:hAnsi="Arial" w:cs="Arial"/>
                <w:sz w:val="24"/>
                <w:szCs w:val="24"/>
              </w:rPr>
              <w:t>9</w:t>
            </w:r>
          </w:p>
        </w:tc>
      </w:tr>
      <w:tr w:rsidR="00770CA9" w:rsidRPr="00AE4E58" w14:paraId="3F0B3F65" w14:textId="77777777" w:rsidTr="00B27700">
        <w:tc>
          <w:tcPr>
            <w:tcW w:w="1233" w:type="dxa"/>
          </w:tcPr>
          <w:p w14:paraId="6474F766"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8.</w:t>
            </w:r>
          </w:p>
        </w:tc>
        <w:tc>
          <w:tcPr>
            <w:tcW w:w="7186" w:type="dxa"/>
          </w:tcPr>
          <w:p w14:paraId="7643E023" w14:textId="77777777" w:rsidR="00770CA9" w:rsidRPr="00AE4E58" w:rsidRDefault="00B27700" w:rsidP="00B27700">
            <w:pPr>
              <w:rPr>
                <w:rFonts w:ascii="Arial" w:hAnsi="Arial" w:cs="Arial"/>
                <w:sz w:val="24"/>
                <w:szCs w:val="24"/>
              </w:rPr>
            </w:pPr>
            <w:r w:rsidRPr="00AE4E58">
              <w:rPr>
                <w:rFonts w:ascii="Arial" w:hAnsi="Arial" w:cs="Arial"/>
                <w:sz w:val="24"/>
                <w:szCs w:val="24"/>
              </w:rPr>
              <w:t>Record of Processing Activity</w:t>
            </w:r>
          </w:p>
        </w:tc>
        <w:tc>
          <w:tcPr>
            <w:tcW w:w="1317" w:type="dxa"/>
          </w:tcPr>
          <w:p w14:paraId="24FAA7FC" w14:textId="7EFAC4D6" w:rsidR="00770CA9" w:rsidRPr="00AE4E58" w:rsidRDefault="00100446" w:rsidP="00B3612D">
            <w:pPr>
              <w:jc w:val="center"/>
              <w:rPr>
                <w:rFonts w:ascii="Arial" w:hAnsi="Arial" w:cs="Arial"/>
                <w:sz w:val="24"/>
                <w:szCs w:val="24"/>
              </w:rPr>
            </w:pPr>
            <w:r>
              <w:rPr>
                <w:rFonts w:ascii="Arial" w:hAnsi="Arial" w:cs="Arial"/>
                <w:sz w:val="24"/>
                <w:szCs w:val="24"/>
              </w:rPr>
              <w:t>11</w:t>
            </w:r>
          </w:p>
        </w:tc>
      </w:tr>
      <w:tr w:rsidR="00770CA9" w:rsidRPr="00AE4E58" w14:paraId="0D25483F" w14:textId="77777777" w:rsidTr="00B27700">
        <w:tc>
          <w:tcPr>
            <w:tcW w:w="1233" w:type="dxa"/>
          </w:tcPr>
          <w:p w14:paraId="2D8BDF28"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9</w:t>
            </w:r>
            <w:r w:rsidR="00770CA9" w:rsidRPr="00AE4E58">
              <w:rPr>
                <w:rFonts w:ascii="Arial" w:hAnsi="Arial" w:cs="Arial"/>
                <w:b/>
                <w:sz w:val="24"/>
                <w:szCs w:val="24"/>
              </w:rPr>
              <w:t>.</w:t>
            </w:r>
          </w:p>
        </w:tc>
        <w:tc>
          <w:tcPr>
            <w:tcW w:w="7186" w:type="dxa"/>
          </w:tcPr>
          <w:p w14:paraId="69FCD6B9"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Impact Assessment</w:t>
            </w:r>
          </w:p>
        </w:tc>
        <w:tc>
          <w:tcPr>
            <w:tcW w:w="1317" w:type="dxa"/>
          </w:tcPr>
          <w:p w14:paraId="23C66534" w14:textId="3E15766C" w:rsidR="00770CA9" w:rsidRPr="00AE4E58" w:rsidRDefault="00100446" w:rsidP="00B3612D">
            <w:pPr>
              <w:jc w:val="center"/>
              <w:rPr>
                <w:rFonts w:ascii="Arial" w:hAnsi="Arial" w:cs="Arial"/>
                <w:sz w:val="24"/>
                <w:szCs w:val="24"/>
              </w:rPr>
            </w:pPr>
            <w:r>
              <w:rPr>
                <w:rFonts w:ascii="Arial" w:hAnsi="Arial" w:cs="Arial"/>
                <w:sz w:val="24"/>
                <w:szCs w:val="24"/>
              </w:rPr>
              <w:t>11</w:t>
            </w:r>
          </w:p>
        </w:tc>
      </w:tr>
      <w:tr w:rsidR="00770CA9" w:rsidRPr="00AE4E58" w14:paraId="55161AF2" w14:textId="77777777" w:rsidTr="00B27700">
        <w:tc>
          <w:tcPr>
            <w:tcW w:w="1233" w:type="dxa"/>
          </w:tcPr>
          <w:p w14:paraId="6A514FE2" w14:textId="77777777" w:rsidR="00770CA9" w:rsidRPr="00AE4E58" w:rsidRDefault="00AE4E58" w:rsidP="00AE4E58">
            <w:pPr>
              <w:jc w:val="center"/>
              <w:rPr>
                <w:rFonts w:ascii="Arial" w:hAnsi="Arial" w:cs="Arial"/>
                <w:b/>
                <w:sz w:val="24"/>
                <w:szCs w:val="24"/>
              </w:rPr>
            </w:pPr>
            <w:r w:rsidRPr="00AE4E58">
              <w:rPr>
                <w:rFonts w:ascii="Arial" w:hAnsi="Arial" w:cs="Arial"/>
                <w:b/>
                <w:sz w:val="24"/>
                <w:szCs w:val="24"/>
              </w:rPr>
              <w:t>10</w:t>
            </w:r>
            <w:r w:rsidR="00770CA9" w:rsidRPr="00AE4E58">
              <w:rPr>
                <w:rFonts w:ascii="Arial" w:hAnsi="Arial" w:cs="Arial"/>
                <w:b/>
                <w:sz w:val="24"/>
                <w:szCs w:val="24"/>
              </w:rPr>
              <w:t>.</w:t>
            </w:r>
          </w:p>
        </w:tc>
        <w:tc>
          <w:tcPr>
            <w:tcW w:w="7186" w:type="dxa"/>
          </w:tcPr>
          <w:p w14:paraId="4C727761" w14:textId="77777777" w:rsidR="00770CA9" w:rsidRPr="00AE4E58" w:rsidRDefault="00AE4E58" w:rsidP="00004AF4">
            <w:pPr>
              <w:rPr>
                <w:rFonts w:ascii="Arial" w:hAnsi="Arial" w:cs="Arial"/>
                <w:sz w:val="24"/>
                <w:szCs w:val="24"/>
              </w:rPr>
            </w:pPr>
            <w:r w:rsidRPr="00AE4E58">
              <w:rPr>
                <w:rFonts w:ascii="Arial" w:hAnsi="Arial" w:cs="Arial"/>
                <w:sz w:val="24"/>
                <w:szCs w:val="24"/>
              </w:rPr>
              <w:t>Breaches of Personal Data</w:t>
            </w:r>
          </w:p>
        </w:tc>
        <w:tc>
          <w:tcPr>
            <w:tcW w:w="1317" w:type="dxa"/>
          </w:tcPr>
          <w:p w14:paraId="5E5A9BC1" w14:textId="6265B28B" w:rsidR="00770CA9" w:rsidRPr="00AE4E58" w:rsidRDefault="00100446" w:rsidP="00B3612D">
            <w:pPr>
              <w:jc w:val="center"/>
              <w:rPr>
                <w:rFonts w:ascii="Arial" w:hAnsi="Arial" w:cs="Arial"/>
                <w:sz w:val="24"/>
                <w:szCs w:val="24"/>
              </w:rPr>
            </w:pPr>
            <w:r>
              <w:rPr>
                <w:rFonts w:ascii="Arial" w:hAnsi="Arial" w:cs="Arial"/>
                <w:sz w:val="24"/>
                <w:szCs w:val="24"/>
              </w:rPr>
              <w:t>11</w:t>
            </w:r>
          </w:p>
        </w:tc>
      </w:tr>
      <w:tr w:rsidR="00770CA9" w:rsidRPr="00AE4E58" w14:paraId="048CE36D" w14:textId="77777777" w:rsidTr="00B27700">
        <w:tc>
          <w:tcPr>
            <w:tcW w:w="1233" w:type="dxa"/>
          </w:tcPr>
          <w:p w14:paraId="4C149BF7" w14:textId="77777777" w:rsidR="00770CA9" w:rsidRPr="00AE4E58" w:rsidRDefault="00AE4E58" w:rsidP="00004AF4">
            <w:pPr>
              <w:jc w:val="center"/>
              <w:rPr>
                <w:rFonts w:ascii="Arial" w:hAnsi="Arial" w:cs="Arial"/>
                <w:b/>
                <w:sz w:val="24"/>
                <w:szCs w:val="24"/>
              </w:rPr>
            </w:pPr>
            <w:r w:rsidRPr="00AE4E58">
              <w:rPr>
                <w:rFonts w:ascii="Arial" w:hAnsi="Arial" w:cs="Arial"/>
                <w:b/>
                <w:sz w:val="24"/>
                <w:szCs w:val="24"/>
              </w:rPr>
              <w:t>11</w:t>
            </w:r>
            <w:r w:rsidR="00770CA9" w:rsidRPr="00AE4E58">
              <w:rPr>
                <w:rFonts w:ascii="Arial" w:hAnsi="Arial" w:cs="Arial"/>
                <w:b/>
                <w:sz w:val="24"/>
                <w:szCs w:val="24"/>
              </w:rPr>
              <w:t>.</w:t>
            </w:r>
          </w:p>
        </w:tc>
        <w:tc>
          <w:tcPr>
            <w:tcW w:w="7186" w:type="dxa"/>
          </w:tcPr>
          <w:p w14:paraId="4DB03BB4" w14:textId="77777777" w:rsidR="00770CA9" w:rsidRPr="00AE4E58" w:rsidRDefault="00AE4E58" w:rsidP="00AE4E58">
            <w:pPr>
              <w:rPr>
                <w:rFonts w:ascii="Arial" w:hAnsi="Arial" w:cs="Arial"/>
                <w:sz w:val="24"/>
                <w:szCs w:val="24"/>
              </w:rPr>
            </w:pPr>
            <w:r w:rsidRPr="00AE4E58">
              <w:rPr>
                <w:rFonts w:ascii="Arial" w:hAnsi="Arial" w:cs="Arial"/>
                <w:sz w:val="24"/>
                <w:szCs w:val="24"/>
              </w:rPr>
              <w:t>Data Protection Complaints</w:t>
            </w:r>
          </w:p>
        </w:tc>
        <w:tc>
          <w:tcPr>
            <w:tcW w:w="1317" w:type="dxa"/>
          </w:tcPr>
          <w:p w14:paraId="7CEF5495" w14:textId="1AB7698E" w:rsidR="00770CA9" w:rsidRPr="00AE4E58" w:rsidRDefault="00100446" w:rsidP="00004AF4">
            <w:pPr>
              <w:jc w:val="center"/>
              <w:rPr>
                <w:rFonts w:ascii="Arial" w:hAnsi="Arial" w:cs="Arial"/>
                <w:sz w:val="24"/>
                <w:szCs w:val="24"/>
              </w:rPr>
            </w:pPr>
            <w:r>
              <w:rPr>
                <w:rFonts w:ascii="Arial" w:hAnsi="Arial" w:cs="Arial"/>
                <w:sz w:val="24"/>
                <w:szCs w:val="24"/>
              </w:rPr>
              <w:t>12</w:t>
            </w:r>
          </w:p>
        </w:tc>
      </w:tr>
    </w:tbl>
    <w:p w14:paraId="2BFD737D" w14:textId="77777777" w:rsidR="00770CA9" w:rsidRPr="00AE4E58" w:rsidRDefault="00770CA9" w:rsidP="00770CA9">
      <w:pPr>
        <w:rPr>
          <w:rFonts w:ascii="Arial" w:hAnsi="Arial" w:cs="Arial"/>
          <w:b/>
          <w:sz w:val="24"/>
          <w:szCs w:val="24"/>
        </w:rPr>
      </w:pPr>
    </w:p>
    <w:tbl>
      <w:tblPr>
        <w:tblStyle w:val="TableGrid"/>
        <w:tblW w:w="0" w:type="auto"/>
        <w:tblLook w:val="04A0" w:firstRow="1" w:lastRow="0" w:firstColumn="1" w:lastColumn="0" w:noHBand="0" w:noVBand="1"/>
      </w:tblPr>
      <w:tblGrid>
        <w:gridCol w:w="1216"/>
        <w:gridCol w:w="7215"/>
        <w:gridCol w:w="1305"/>
      </w:tblGrid>
      <w:tr w:rsidR="00AE4E58" w:rsidRPr="00AE4E58" w14:paraId="03242D39" w14:textId="77777777" w:rsidTr="00100446">
        <w:tc>
          <w:tcPr>
            <w:tcW w:w="1216" w:type="dxa"/>
          </w:tcPr>
          <w:p w14:paraId="3544404D" w14:textId="77777777" w:rsidR="00770CA9" w:rsidRPr="00AE4E58" w:rsidRDefault="00770CA9" w:rsidP="00004AF4">
            <w:pPr>
              <w:jc w:val="center"/>
              <w:rPr>
                <w:rFonts w:ascii="Arial" w:hAnsi="Arial" w:cs="Arial"/>
                <w:b/>
                <w:sz w:val="24"/>
                <w:szCs w:val="24"/>
              </w:rPr>
            </w:pPr>
            <w:r w:rsidRPr="00AE4E58">
              <w:rPr>
                <w:rFonts w:ascii="Arial" w:hAnsi="Arial" w:cs="Arial"/>
                <w:b/>
                <w:sz w:val="24"/>
                <w:szCs w:val="24"/>
              </w:rPr>
              <w:t>App I</w:t>
            </w:r>
          </w:p>
        </w:tc>
        <w:tc>
          <w:tcPr>
            <w:tcW w:w="7215" w:type="dxa"/>
          </w:tcPr>
          <w:p w14:paraId="1663A52A" w14:textId="77777777" w:rsidR="00770CA9" w:rsidRPr="00AE4E58" w:rsidRDefault="00AE4E58" w:rsidP="00AE4E58">
            <w:pPr>
              <w:rPr>
                <w:rFonts w:ascii="Arial" w:hAnsi="Arial" w:cs="Arial"/>
                <w:sz w:val="24"/>
                <w:szCs w:val="24"/>
              </w:rPr>
            </w:pPr>
            <w:r w:rsidRPr="00AE4E58">
              <w:rPr>
                <w:rFonts w:ascii="Arial" w:hAnsi="Arial" w:cs="Arial"/>
                <w:sz w:val="24"/>
                <w:szCs w:val="24"/>
              </w:rPr>
              <w:t>Definitions</w:t>
            </w:r>
          </w:p>
        </w:tc>
        <w:tc>
          <w:tcPr>
            <w:tcW w:w="1305" w:type="dxa"/>
          </w:tcPr>
          <w:p w14:paraId="07C3F1E9" w14:textId="5555EF75" w:rsidR="00770CA9" w:rsidRPr="00AE4E58" w:rsidRDefault="00100446" w:rsidP="00004AF4">
            <w:pPr>
              <w:jc w:val="center"/>
              <w:rPr>
                <w:rFonts w:ascii="Arial" w:hAnsi="Arial" w:cs="Arial"/>
                <w:sz w:val="24"/>
                <w:szCs w:val="24"/>
              </w:rPr>
            </w:pPr>
            <w:r>
              <w:rPr>
                <w:rFonts w:ascii="Arial" w:hAnsi="Arial" w:cs="Arial"/>
                <w:sz w:val="24"/>
                <w:szCs w:val="24"/>
              </w:rPr>
              <w:t>13</w:t>
            </w:r>
          </w:p>
        </w:tc>
      </w:tr>
    </w:tbl>
    <w:p w14:paraId="2D34F286" w14:textId="77777777" w:rsidR="00AE4E58" w:rsidRDefault="00AE4E58" w:rsidP="00375B72">
      <w:pPr>
        <w:pStyle w:val="Default"/>
        <w:rPr>
          <w:b/>
          <w:bCs/>
          <w:color w:val="auto"/>
        </w:rPr>
      </w:pPr>
    </w:p>
    <w:p w14:paraId="6348B7D9" w14:textId="77777777" w:rsidR="00AE4E58" w:rsidRDefault="00AE4E58" w:rsidP="00375B72">
      <w:pPr>
        <w:pStyle w:val="Default"/>
        <w:rPr>
          <w:b/>
          <w:bCs/>
          <w:color w:val="auto"/>
        </w:rPr>
      </w:pPr>
    </w:p>
    <w:p w14:paraId="77C1F05F" w14:textId="77777777" w:rsidR="00AE4E58" w:rsidRDefault="00AE4E58" w:rsidP="00375B72">
      <w:pPr>
        <w:pStyle w:val="Default"/>
        <w:rPr>
          <w:b/>
          <w:bCs/>
          <w:color w:val="auto"/>
        </w:rPr>
      </w:pPr>
    </w:p>
    <w:p w14:paraId="662F65F8" w14:textId="77777777" w:rsidR="00AE4E58" w:rsidRDefault="00AE4E58" w:rsidP="00375B72">
      <w:pPr>
        <w:pStyle w:val="Default"/>
        <w:rPr>
          <w:b/>
          <w:bCs/>
          <w:color w:val="auto"/>
        </w:rPr>
      </w:pPr>
    </w:p>
    <w:p w14:paraId="4367C5DE" w14:textId="77777777" w:rsidR="00AE4E58" w:rsidRDefault="00AE4E58" w:rsidP="00375B72">
      <w:pPr>
        <w:pStyle w:val="Default"/>
        <w:rPr>
          <w:b/>
          <w:bCs/>
          <w:color w:val="auto"/>
        </w:rPr>
      </w:pPr>
    </w:p>
    <w:p w14:paraId="7F1EA944" w14:textId="77777777" w:rsidR="00AE4E58" w:rsidRDefault="00AE4E58" w:rsidP="00375B72">
      <w:pPr>
        <w:pStyle w:val="Default"/>
        <w:rPr>
          <w:b/>
          <w:bCs/>
          <w:color w:val="auto"/>
        </w:rPr>
      </w:pPr>
    </w:p>
    <w:p w14:paraId="56508AD1" w14:textId="77777777" w:rsidR="00AE4E58" w:rsidRDefault="00AE4E58" w:rsidP="00375B72">
      <w:pPr>
        <w:pStyle w:val="Default"/>
        <w:rPr>
          <w:b/>
          <w:bCs/>
          <w:color w:val="auto"/>
        </w:rPr>
      </w:pPr>
    </w:p>
    <w:p w14:paraId="6AEA4A2A" w14:textId="77777777" w:rsidR="00AE4E58" w:rsidRDefault="00AE4E58" w:rsidP="00375B72">
      <w:pPr>
        <w:pStyle w:val="Default"/>
        <w:rPr>
          <w:b/>
          <w:bCs/>
          <w:color w:val="auto"/>
        </w:rPr>
      </w:pPr>
    </w:p>
    <w:p w14:paraId="392C3015" w14:textId="77777777" w:rsidR="00AE4E58" w:rsidRDefault="00AE4E58" w:rsidP="00375B72">
      <w:pPr>
        <w:pStyle w:val="Default"/>
        <w:rPr>
          <w:b/>
          <w:bCs/>
          <w:color w:val="auto"/>
        </w:rPr>
      </w:pPr>
    </w:p>
    <w:p w14:paraId="6F3D7529" w14:textId="77777777" w:rsidR="00AE4E58" w:rsidRDefault="00AE4E58" w:rsidP="00375B72">
      <w:pPr>
        <w:pStyle w:val="Default"/>
        <w:rPr>
          <w:b/>
          <w:bCs/>
          <w:color w:val="auto"/>
        </w:rPr>
      </w:pPr>
    </w:p>
    <w:p w14:paraId="23C49670" w14:textId="77777777" w:rsidR="00AE4E58" w:rsidRDefault="00AE4E58" w:rsidP="00375B72">
      <w:pPr>
        <w:pStyle w:val="Default"/>
        <w:rPr>
          <w:b/>
          <w:bCs/>
          <w:color w:val="auto"/>
        </w:rPr>
      </w:pPr>
    </w:p>
    <w:p w14:paraId="47CC19EF" w14:textId="77777777" w:rsidR="00AE4E58" w:rsidRDefault="00AE4E58" w:rsidP="00375B72">
      <w:pPr>
        <w:pStyle w:val="Default"/>
        <w:rPr>
          <w:b/>
          <w:bCs/>
          <w:color w:val="auto"/>
        </w:rPr>
      </w:pPr>
    </w:p>
    <w:p w14:paraId="7C0BB818" w14:textId="77777777" w:rsidR="00AE4E58" w:rsidRDefault="00AE4E58" w:rsidP="00375B72">
      <w:pPr>
        <w:pStyle w:val="Default"/>
        <w:rPr>
          <w:b/>
          <w:bCs/>
          <w:color w:val="auto"/>
        </w:rPr>
      </w:pPr>
    </w:p>
    <w:p w14:paraId="68A25B7D" w14:textId="77777777" w:rsidR="00AE4E58" w:rsidRDefault="00AE4E58" w:rsidP="00375B72">
      <w:pPr>
        <w:pStyle w:val="Default"/>
        <w:rPr>
          <w:b/>
          <w:bCs/>
          <w:color w:val="auto"/>
        </w:rPr>
      </w:pPr>
    </w:p>
    <w:p w14:paraId="379CC478" w14:textId="77777777" w:rsidR="00AE4E58" w:rsidRDefault="00AE4E58" w:rsidP="00375B72">
      <w:pPr>
        <w:pStyle w:val="Default"/>
        <w:rPr>
          <w:b/>
          <w:bCs/>
          <w:color w:val="auto"/>
        </w:rPr>
      </w:pPr>
    </w:p>
    <w:p w14:paraId="142A0551" w14:textId="77777777" w:rsidR="00AE4E58" w:rsidRDefault="00AE4E58" w:rsidP="00375B72">
      <w:pPr>
        <w:pStyle w:val="Default"/>
        <w:rPr>
          <w:b/>
          <w:bCs/>
          <w:color w:val="auto"/>
        </w:rPr>
      </w:pPr>
    </w:p>
    <w:p w14:paraId="2B1AA01C" w14:textId="77777777" w:rsidR="00AE4E58" w:rsidRDefault="00AE4E58" w:rsidP="00375B72">
      <w:pPr>
        <w:pStyle w:val="Default"/>
        <w:rPr>
          <w:b/>
          <w:bCs/>
          <w:color w:val="auto"/>
        </w:rPr>
      </w:pPr>
    </w:p>
    <w:p w14:paraId="377D280A" w14:textId="77777777" w:rsidR="00AE4E58" w:rsidRDefault="00AE4E58" w:rsidP="00375B72">
      <w:pPr>
        <w:pStyle w:val="Default"/>
        <w:rPr>
          <w:b/>
          <w:bCs/>
          <w:color w:val="auto"/>
        </w:rPr>
      </w:pPr>
    </w:p>
    <w:p w14:paraId="5775E79D" w14:textId="5CD032A5" w:rsidR="00100446" w:rsidRDefault="00100446">
      <w:pPr>
        <w:spacing w:after="160" w:line="259" w:lineRule="auto"/>
        <w:rPr>
          <w:rFonts w:ascii="Arial" w:eastAsia="Times New Roman" w:hAnsi="Arial" w:cs="Arial"/>
          <w:b/>
          <w:bCs/>
          <w:sz w:val="24"/>
          <w:szCs w:val="24"/>
        </w:rPr>
      </w:pPr>
      <w:r>
        <w:rPr>
          <w:b/>
          <w:bCs/>
        </w:rPr>
        <w:br w:type="page"/>
      </w:r>
    </w:p>
    <w:p w14:paraId="3A33C74C" w14:textId="77777777" w:rsidR="00AE4E58" w:rsidRDefault="00AE4E58" w:rsidP="00375B72">
      <w:pPr>
        <w:pStyle w:val="Default"/>
        <w:rPr>
          <w:b/>
          <w:bCs/>
          <w:color w:val="auto"/>
        </w:rPr>
      </w:pPr>
    </w:p>
    <w:p w14:paraId="36B3B906" w14:textId="61F932A4" w:rsidR="00444A20" w:rsidRDefault="00444A20" w:rsidP="00444A20">
      <w:pPr>
        <w:pStyle w:val="Default"/>
        <w:jc w:val="both"/>
        <w:rPr>
          <w:b/>
          <w:bCs/>
          <w:color w:val="auto"/>
        </w:rPr>
      </w:pPr>
      <w:r>
        <w:rPr>
          <w:b/>
          <w:bCs/>
          <w:color w:val="auto"/>
        </w:rPr>
        <w:t>1.</w:t>
      </w:r>
      <w:r>
        <w:rPr>
          <w:b/>
          <w:bCs/>
          <w:color w:val="auto"/>
        </w:rPr>
        <w:tab/>
      </w:r>
      <w:r w:rsidR="00375B72" w:rsidRPr="00C20949">
        <w:rPr>
          <w:b/>
          <w:bCs/>
          <w:color w:val="auto"/>
        </w:rPr>
        <w:t>INTRODUCTION</w:t>
      </w:r>
    </w:p>
    <w:p w14:paraId="24AAA211" w14:textId="77777777" w:rsidR="00444A20" w:rsidRDefault="00444A20" w:rsidP="00444A20">
      <w:pPr>
        <w:pStyle w:val="Default"/>
        <w:jc w:val="both"/>
        <w:rPr>
          <w:b/>
          <w:bCs/>
          <w:color w:val="auto"/>
        </w:rPr>
      </w:pPr>
    </w:p>
    <w:p w14:paraId="586E0DE4" w14:textId="5A90C069" w:rsidR="00375B72" w:rsidRPr="00C20949" w:rsidRDefault="00375B72" w:rsidP="00444A20">
      <w:pPr>
        <w:pStyle w:val="Default"/>
        <w:ind w:left="720" w:hanging="720"/>
        <w:jc w:val="both"/>
      </w:pPr>
      <w:r w:rsidRPr="00C20949">
        <w:t xml:space="preserve">1.1 </w:t>
      </w:r>
      <w:r w:rsidRPr="00C20949">
        <w:tab/>
      </w:r>
      <w:r w:rsidR="00C57A1F" w:rsidRPr="00C57A1F">
        <w:t>The School collects personal and, at times, sensitive information to carry out its functions and meet legal and regulatory obligations. It also has responsibilities to share information where required by law or in the public interest.</w:t>
      </w:r>
    </w:p>
    <w:p w14:paraId="1117BC19" w14:textId="77777777" w:rsidR="00375B72" w:rsidRPr="00C20949" w:rsidRDefault="00375B72" w:rsidP="00375B72">
      <w:pPr>
        <w:pStyle w:val="Default"/>
        <w:ind w:left="720" w:hanging="720"/>
        <w:jc w:val="both"/>
      </w:pPr>
    </w:p>
    <w:p w14:paraId="164E076F" w14:textId="1CCEFC1F" w:rsidR="00375B72" w:rsidRDefault="00375B72" w:rsidP="00375B72">
      <w:pPr>
        <w:pStyle w:val="Default"/>
        <w:ind w:left="720" w:hanging="720"/>
        <w:jc w:val="both"/>
      </w:pPr>
      <w:r w:rsidRPr="00C20949">
        <w:t>1.2</w:t>
      </w:r>
      <w:r w:rsidRPr="00C20949">
        <w:tab/>
      </w:r>
      <w:r w:rsidR="00C57A1F">
        <w:t>R</w:t>
      </w:r>
      <w:r w:rsidR="00C57A1F" w:rsidRPr="00C57A1F">
        <w:t>egardless of how personal data is collected, recorded or used, it must be handled appropriately to ensure compliance with data protection legislation.</w:t>
      </w:r>
    </w:p>
    <w:p w14:paraId="6D72BE6D" w14:textId="77777777" w:rsidR="00917802" w:rsidRPr="00C20949" w:rsidRDefault="00917802" w:rsidP="00375B72">
      <w:pPr>
        <w:pStyle w:val="Default"/>
        <w:ind w:left="720" w:hanging="720"/>
        <w:jc w:val="both"/>
      </w:pPr>
    </w:p>
    <w:p w14:paraId="29B4498E" w14:textId="761B91FD" w:rsidR="00375B72" w:rsidRDefault="00375B72" w:rsidP="00375B72">
      <w:pPr>
        <w:pStyle w:val="Default"/>
        <w:ind w:left="720" w:hanging="720"/>
        <w:jc w:val="both"/>
      </w:pPr>
      <w:r w:rsidRPr="00C20949">
        <w:t>1.3</w:t>
      </w:r>
      <w:r w:rsidRPr="00C20949">
        <w:tab/>
      </w:r>
      <w:r w:rsidR="00C57A1F" w:rsidRPr="00C57A1F">
        <w:t xml:space="preserve">Lawful and responsible processing of personal data is essential to the </w:t>
      </w:r>
      <w:proofErr w:type="gramStart"/>
      <w:r w:rsidR="00C57A1F" w:rsidRPr="00C57A1F">
        <w:t>School’s</w:t>
      </w:r>
      <w:proofErr w:type="gramEnd"/>
      <w:r w:rsidR="00C57A1F" w:rsidRPr="00C57A1F">
        <w:t xml:space="preserve"> operations and reflects its commitment to accountability and transparency.</w:t>
      </w:r>
    </w:p>
    <w:p w14:paraId="7A0D4CB4" w14:textId="77777777" w:rsidR="00917802" w:rsidRPr="00C20949" w:rsidRDefault="00917802" w:rsidP="00375B72">
      <w:pPr>
        <w:pStyle w:val="Default"/>
        <w:ind w:left="720" w:hanging="720"/>
        <w:jc w:val="both"/>
      </w:pPr>
    </w:p>
    <w:p w14:paraId="0476A348" w14:textId="5BF3CF66" w:rsidR="00375B72" w:rsidRDefault="00375B72" w:rsidP="00375B72">
      <w:pPr>
        <w:pStyle w:val="Default"/>
        <w:ind w:left="720" w:hanging="720"/>
        <w:jc w:val="both"/>
      </w:pPr>
      <w:r w:rsidRPr="00C20949">
        <w:t>1.4</w:t>
      </w:r>
      <w:r w:rsidRPr="00C20949">
        <w:tab/>
      </w:r>
      <w:r w:rsidR="00C57A1F" w:rsidRPr="00C57A1F">
        <w:t xml:space="preserve">This Policy outlines the </w:t>
      </w:r>
      <w:proofErr w:type="gramStart"/>
      <w:r w:rsidR="00C57A1F" w:rsidRPr="00C57A1F">
        <w:t>School’s</w:t>
      </w:r>
      <w:proofErr w:type="gramEnd"/>
      <w:r w:rsidR="00C57A1F" w:rsidRPr="00C57A1F">
        <w:t xml:space="preserve"> approach to managing personal data. It applies to all staff and includes organisational measures and individual responsibilities designed to ensure compliance with data protection legislation and to uphold the rights of individuals.</w:t>
      </w:r>
    </w:p>
    <w:p w14:paraId="5662BAB3" w14:textId="77777777" w:rsidR="00F5218F" w:rsidRPr="00C20949" w:rsidRDefault="00F5218F" w:rsidP="00375B72">
      <w:pPr>
        <w:pStyle w:val="Default"/>
        <w:ind w:left="720" w:hanging="720"/>
        <w:jc w:val="both"/>
      </w:pPr>
    </w:p>
    <w:p w14:paraId="24A1520D" w14:textId="77777777" w:rsidR="00375B72" w:rsidRPr="00C20949" w:rsidRDefault="00375B72" w:rsidP="00375B72">
      <w:pPr>
        <w:pStyle w:val="Default"/>
        <w:ind w:left="720" w:hanging="720"/>
        <w:jc w:val="both"/>
      </w:pPr>
    </w:p>
    <w:p w14:paraId="5BD57B36" w14:textId="293969D9" w:rsidR="00375B72" w:rsidRPr="00C20949" w:rsidRDefault="009714A8"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2.        LEGAL REQUIREMENTS</w:t>
      </w:r>
    </w:p>
    <w:p w14:paraId="27E4B331" w14:textId="77777777" w:rsidR="00375B72" w:rsidRPr="00C20949" w:rsidRDefault="00375B72" w:rsidP="00375B72">
      <w:pPr>
        <w:tabs>
          <w:tab w:val="left" w:pos="3825"/>
        </w:tabs>
        <w:autoSpaceDE w:val="0"/>
        <w:autoSpaceDN w:val="0"/>
        <w:adjustRightInd w:val="0"/>
        <w:spacing w:after="0" w:line="240" w:lineRule="auto"/>
        <w:jc w:val="both"/>
        <w:rPr>
          <w:rFonts w:ascii="Arial" w:hAnsi="Arial" w:cs="Arial"/>
          <w:b/>
          <w:sz w:val="24"/>
          <w:szCs w:val="24"/>
        </w:rPr>
      </w:pPr>
    </w:p>
    <w:p w14:paraId="23DB5268" w14:textId="7B494D7E" w:rsidR="00375B72" w:rsidRDefault="00444A20" w:rsidP="00375B72">
      <w:pPr>
        <w:tabs>
          <w:tab w:val="left" w:pos="3825"/>
        </w:tabs>
        <w:autoSpaceDE w:val="0"/>
        <w:autoSpaceDN w:val="0"/>
        <w:adjustRightInd w:val="0"/>
        <w:spacing w:after="0" w:line="240" w:lineRule="auto"/>
        <w:jc w:val="both"/>
        <w:rPr>
          <w:rFonts w:ascii="Arial" w:hAnsi="Arial" w:cs="Arial"/>
          <w:b/>
          <w:sz w:val="24"/>
          <w:szCs w:val="24"/>
        </w:rPr>
      </w:pPr>
      <w:r>
        <w:rPr>
          <w:rFonts w:ascii="Arial" w:hAnsi="Arial" w:cs="Arial"/>
          <w:b/>
          <w:sz w:val="24"/>
          <w:szCs w:val="24"/>
        </w:rPr>
        <w:t xml:space="preserve">           </w:t>
      </w:r>
      <w:r w:rsidRPr="00444A20">
        <w:rPr>
          <w:rFonts w:ascii="Arial" w:hAnsi="Arial" w:cs="Arial"/>
          <w:b/>
          <w:sz w:val="24"/>
          <w:szCs w:val="24"/>
        </w:rPr>
        <w:t>UK Data Protection Law</w:t>
      </w:r>
    </w:p>
    <w:p w14:paraId="0DBEC424" w14:textId="77777777" w:rsidR="00444A20" w:rsidRPr="00C20949" w:rsidRDefault="00444A20" w:rsidP="00375B72">
      <w:pPr>
        <w:tabs>
          <w:tab w:val="left" w:pos="3825"/>
        </w:tabs>
        <w:autoSpaceDE w:val="0"/>
        <w:autoSpaceDN w:val="0"/>
        <w:adjustRightInd w:val="0"/>
        <w:spacing w:after="0" w:line="240" w:lineRule="auto"/>
        <w:jc w:val="both"/>
        <w:rPr>
          <w:rFonts w:ascii="Arial" w:hAnsi="Arial" w:cs="Arial"/>
          <w:b/>
          <w:sz w:val="24"/>
          <w:szCs w:val="24"/>
        </w:rPr>
      </w:pPr>
    </w:p>
    <w:p w14:paraId="2FF51894" w14:textId="307484EB" w:rsidR="00375B72" w:rsidRPr="00444A20"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2.1</w:t>
      </w:r>
      <w:r w:rsidRPr="00C20949">
        <w:rPr>
          <w:rFonts w:ascii="Arial" w:hAnsi="Arial" w:cs="Arial"/>
          <w:sz w:val="24"/>
          <w:szCs w:val="24"/>
        </w:rPr>
        <w:tab/>
      </w:r>
      <w:r w:rsidR="00444A20" w:rsidRPr="00444A20">
        <w:rPr>
          <w:rFonts w:ascii="Arial" w:hAnsi="Arial" w:cs="Arial"/>
          <w:sz w:val="24"/>
          <w:szCs w:val="24"/>
        </w:rPr>
        <w:t>The UK’s data protection framework is governed by the UK General Data Protection Regulation (UK GDPR) and the Data Protection Act 2018 (DPA 2018). These laws set out how personal data must be handled and the rights of individuals whose data is processed.</w:t>
      </w:r>
    </w:p>
    <w:p w14:paraId="68BCB377" w14:textId="77777777" w:rsidR="00375B72" w:rsidRPr="00C20949" w:rsidRDefault="00375B72" w:rsidP="00375B72">
      <w:pPr>
        <w:spacing w:after="0" w:line="240" w:lineRule="auto"/>
        <w:ind w:left="720" w:hanging="720"/>
        <w:jc w:val="both"/>
        <w:rPr>
          <w:rFonts w:ascii="Arial" w:hAnsi="Arial" w:cs="Arial"/>
          <w:sz w:val="24"/>
          <w:szCs w:val="24"/>
        </w:rPr>
      </w:pPr>
    </w:p>
    <w:p w14:paraId="2A3DC3EF" w14:textId="6BD31FAD"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2.2</w:t>
      </w:r>
      <w:r w:rsidRPr="00C20949">
        <w:rPr>
          <w:rFonts w:ascii="Arial" w:hAnsi="Arial" w:cs="Arial"/>
          <w:sz w:val="24"/>
          <w:szCs w:val="24"/>
        </w:rPr>
        <w:tab/>
      </w:r>
      <w:r w:rsidR="00444A20" w:rsidRPr="00444A20">
        <w:rPr>
          <w:rFonts w:ascii="Arial" w:hAnsi="Arial" w:cs="Arial"/>
          <w:sz w:val="24"/>
          <w:szCs w:val="24"/>
        </w:rPr>
        <w:t>Personal data is defined as information relating to an identified or identifiable individual ("data subject"). The law applies to all personal data, regardless of when it was collected.</w:t>
      </w:r>
    </w:p>
    <w:p w14:paraId="1E926A4A" w14:textId="77777777" w:rsidR="00375B72" w:rsidRPr="00C20949" w:rsidRDefault="00375B72" w:rsidP="00375B72">
      <w:pPr>
        <w:spacing w:after="0" w:line="240" w:lineRule="auto"/>
        <w:jc w:val="both"/>
        <w:rPr>
          <w:rFonts w:ascii="Arial" w:hAnsi="Arial" w:cs="Arial"/>
          <w:sz w:val="24"/>
          <w:szCs w:val="24"/>
        </w:rPr>
      </w:pPr>
    </w:p>
    <w:p w14:paraId="720450C7" w14:textId="628241C8" w:rsidR="00375B72" w:rsidRPr="00C20949" w:rsidRDefault="00375B72" w:rsidP="00375B72">
      <w:pPr>
        <w:spacing w:after="0" w:line="240" w:lineRule="auto"/>
        <w:ind w:left="720" w:hanging="720"/>
        <w:jc w:val="both"/>
        <w:rPr>
          <w:rFonts w:ascii="Arial" w:hAnsi="Arial" w:cs="Arial"/>
          <w:sz w:val="24"/>
          <w:szCs w:val="24"/>
        </w:rPr>
      </w:pPr>
      <w:r w:rsidRPr="00C20949">
        <w:rPr>
          <w:rFonts w:ascii="Arial" w:hAnsi="Arial" w:cs="Arial"/>
          <w:sz w:val="24"/>
          <w:szCs w:val="24"/>
        </w:rPr>
        <w:t>2.3</w:t>
      </w:r>
      <w:r w:rsidRPr="00C20949">
        <w:rPr>
          <w:rFonts w:ascii="Arial" w:hAnsi="Arial" w:cs="Arial"/>
          <w:sz w:val="24"/>
          <w:szCs w:val="24"/>
        </w:rPr>
        <w:tab/>
      </w:r>
      <w:r w:rsidR="00444A20" w:rsidRPr="00444A20">
        <w:rPr>
          <w:rFonts w:ascii="Arial" w:hAnsi="Arial" w:cs="Arial"/>
          <w:sz w:val="24"/>
          <w:szCs w:val="24"/>
        </w:rPr>
        <w:t>Organisations, including schools, must comply with key principles of lawful processing, including fairness, transparency, purpose limitation, data minimisation, accuracy, storage limitation, integrity and confidentiality, and accountability.</w:t>
      </w:r>
    </w:p>
    <w:p w14:paraId="2A9BCF77" w14:textId="77777777" w:rsidR="00375B72" w:rsidRPr="00C20949" w:rsidRDefault="00375B72" w:rsidP="00375B72">
      <w:pPr>
        <w:spacing w:after="0" w:line="240" w:lineRule="auto"/>
        <w:rPr>
          <w:rFonts w:ascii="Arial" w:hAnsi="Arial" w:cs="Arial"/>
          <w:sz w:val="24"/>
          <w:szCs w:val="24"/>
        </w:rPr>
      </w:pPr>
    </w:p>
    <w:p w14:paraId="3672D4BC" w14:textId="7A3631C4" w:rsidR="00375B72" w:rsidRPr="00C20949" w:rsidRDefault="00375B72" w:rsidP="00375B72">
      <w:pPr>
        <w:spacing w:after="0" w:line="240" w:lineRule="auto"/>
        <w:ind w:left="709" w:hanging="709"/>
        <w:jc w:val="both"/>
        <w:rPr>
          <w:rFonts w:ascii="Arial" w:hAnsi="Arial" w:cs="Arial"/>
          <w:sz w:val="24"/>
          <w:szCs w:val="24"/>
        </w:rPr>
      </w:pPr>
      <w:r w:rsidRPr="00C20949">
        <w:rPr>
          <w:rFonts w:ascii="Arial" w:hAnsi="Arial" w:cs="Arial"/>
          <w:sz w:val="24"/>
          <w:szCs w:val="24"/>
        </w:rPr>
        <w:t>2.4</w:t>
      </w:r>
      <w:r w:rsidRPr="00C20949">
        <w:rPr>
          <w:rFonts w:ascii="Arial" w:hAnsi="Arial" w:cs="Arial"/>
          <w:sz w:val="24"/>
          <w:szCs w:val="24"/>
        </w:rPr>
        <w:tab/>
      </w:r>
      <w:r w:rsidR="00444A20" w:rsidRPr="00444A20">
        <w:rPr>
          <w:rFonts w:ascii="Arial" w:hAnsi="Arial" w:cs="Arial"/>
          <w:sz w:val="24"/>
          <w:szCs w:val="24"/>
        </w:rPr>
        <w:t>Individuals have rights under UK data protection law, including the right to access their data, request rectification or erasure, object to processing, and data portability.</w:t>
      </w:r>
    </w:p>
    <w:p w14:paraId="6E57F53A" w14:textId="77777777" w:rsidR="00375B72" w:rsidRPr="00C20949" w:rsidRDefault="00375B72" w:rsidP="00375B72">
      <w:pPr>
        <w:spacing w:after="0" w:line="240" w:lineRule="auto"/>
        <w:ind w:left="426" w:firstLine="141"/>
        <w:rPr>
          <w:rFonts w:ascii="Arial" w:hAnsi="Arial" w:cs="Arial"/>
          <w:sz w:val="24"/>
          <w:szCs w:val="24"/>
        </w:rPr>
      </w:pPr>
    </w:p>
    <w:p w14:paraId="4C2171A6" w14:textId="77777777" w:rsidR="00444A20" w:rsidRDefault="00642A09" w:rsidP="00444A20">
      <w:pPr>
        <w:spacing w:after="0" w:line="240" w:lineRule="auto"/>
        <w:ind w:left="709" w:hanging="709"/>
        <w:rPr>
          <w:rFonts w:ascii="Arial" w:hAnsi="Arial" w:cs="Arial"/>
          <w:sz w:val="24"/>
          <w:szCs w:val="24"/>
        </w:rPr>
      </w:pPr>
      <w:r>
        <w:rPr>
          <w:rFonts w:ascii="Arial" w:hAnsi="Arial" w:cs="Arial"/>
          <w:sz w:val="24"/>
          <w:szCs w:val="24"/>
        </w:rPr>
        <w:t>2.5</w:t>
      </w:r>
      <w:r>
        <w:rPr>
          <w:rFonts w:ascii="Arial" w:hAnsi="Arial" w:cs="Arial"/>
          <w:sz w:val="24"/>
          <w:szCs w:val="24"/>
        </w:rPr>
        <w:tab/>
      </w:r>
      <w:r w:rsidR="00444A20" w:rsidRPr="00444A20">
        <w:rPr>
          <w:rFonts w:ascii="Arial" w:hAnsi="Arial" w:cs="Arial"/>
          <w:sz w:val="24"/>
          <w:szCs w:val="24"/>
        </w:rPr>
        <w:t xml:space="preserve">The Information Commissioner’s Office (ICO) is the UK’s independent regulator for data protection. It has a range of enforcement powers, including: </w:t>
      </w:r>
    </w:p>
    <w:p w14:paraId="466AB196" w14:textId="0AAF9509"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Public reprimands</w:t>
      </w:r>
      <w:r w:rsidRPr="00444A20">
        <w:rPr>
          <w:rFonts w:ascii="Arial" w:hAnsi="Arial" w:cs="Arial"/>
          <w:sz w:val="24"/>
          <w:szCs w:val="24"/>
        </w:rPr>
        <w:t xml:space="preserve"> – formal warnings issued for breaches, increasingly used for public </w:t>
      </w:r>
      <w:r>
        <w:rPr>
          <w:rFonts w:ascii="Arial" w:hAnsi="Arial" w:cs="Arial"/>
          <w:sz w:val="24"/>
          <w:szCs w:val="24"/>
        </w:rPr>
        <w:t>bodies</w:t>
      </w:r>
      <w:r w:rsidRPr="00444A20">
        <w:rPr>
          <w:rFonts w:ascii="Arial" w:hAnsi="Arial" w:cs="Arial"/>
          <w:sz w:val="24"/>
          <w:szCs w:val="24"/>
        </w:rPr>
        <w:t xml:space="preserve">. </w:t>
      </w:r>
    </w:p>
    <w:p w14:paraId="062BA8D4" w14:textId="59C1906D"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Enforcement notices</w:t>
      </w:r>
      <w:r w:rsidRPr="00444A20">
        <w:rPr>
          <w:rFonts w:ascii="Arial" w:hAnsi="Arial" w:cs="Arial"/>
          <w:sz w:val="24"/>
          <w:szCs w:val="24"/>
        </w:rPr>
        <w:t xml:space="preserve"> – requiring organisations to take specific actions to comply with the law. </w:t>
      </w:r>
    </w:p>
    <w:p w14:paraId="53F87E9E" w14:textId="2C7A7E1D"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Assessment notices</w:t>
      </w:r>
      <w:r w:rsidRPr="00444A20">
        <w:rPr>
          <w:rFonts w:ascii="Arial" w:hAnsi="Arial" w:cs="Arial"/>
          <w:sz w:val="24"/>
          <w:szCs w:val="24"/>
        </w:rPr>
        <w:t xml:space="preserve"> – allowing the ICO to carry out audits. </w:t>
      </w:r>
    </w:p>
    <w:p w14:paraId="7F1E56AD" w14:textId="5A91938D"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Warnings and advice</w:t>
      </w:r>
      <w:r w:rsidRPr="00444A20">
        <w:rPr>
          <w:rFonts w:ascii="Arial" w:hAnsi="Arial" w:cs="Arial"/>
          <w:sz w:val="24"/>
          <w:szCs w:val="24"/>
        </w:rPr>
        <w:t xml:space="preserve"> – issued where there is a risk of non-compliance. </w:t>
      </w:r>
    </w:p>
    <w:p w14:paraId="49F01E89" w14:textId="452792C9"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Prosecutions</w:t>
      </w:r>
      <w:r w:rsidRPr="00444A20">
        <w:rPr>
          <w:rFonts w:ascii="Arial" w:hAnsi="Arial" w:cs="Arial"/>
          <w:sz w:val="24"/>
          <w:szCs w:val="24"/>
        </w:rPr>
        <w:t xml:space="preserve"> – for criminal offences under the DPA 2018. </w:t>
      </w:r>
    </w:p>
    <w:p w14:paraId="6F0D12E8" w14:textId="7314D97E" w:rsidR="00444A20" w:rsidRPr="00444A20" w:rsidRDefault="00444A20" w:rsidP="00EF6577">
      <w:pPr>
        <w:pStyle w:val="ListParagraph"/>
        <w:numPr>
          <w:ilvl w:val="0"/>
          <w:numId w:val="14"/>
        </w:numPr>
        <w:spacing w:after="0" w:line="240" w:lineRule="auto"/>
        <w:rPr>
          <w:rFonts w:ascii="Arial" w:hAnsi="Arial" w:cs="Arial"/>
          <w:sz w:val="24"/>
          <w:szCs w:val="24"/>
        </w:rPr>
      </w:pPr>
      <w:r w:rsidRPr="00444A20">
        <w:rPr>
          <w:rFonts w:ascii="Arial" w:hAnsi="Arial" w:cs="Arial"/>
          <w:b/>
          <w:bCs/>
          <w:sz w:val="24"/>
          <w:szCs w:val="24"/>
        </w:rPr>
        <w:t>Information notices</w:t>
      </w:r>
      <w:r w:rsidRPr="00444A20">
        <w:rPr>
          <w:rFonts w:ascii="Arial" w:hAnsi="Arial" w:cs="Arial"/>
          <w:sz w:val="24"/>
          <w:szCs w:val="24"/>
        </w:rPr>
        <w:t xml:space="preserve"> – requiring organisations to provide evidence or documentation.</w:t>
      </w:r>
    </w:p>
    <w:p w14:paraId="55B3035B" w14:textId="77777777" w:rsidR="00444A20" w:rsidRDefault="00444A20" w:rsidP="00444A20">
      <w:pPr>
        <w:spacing w:after="0" w:line="240" w:lineRule="auto"/>
        <w:ind w:left="709" w:hanging="709"/>
        <w:rPr>
          <w:rFonts w:ascii="Arial" w:hAnsi="Arial" w:cs="Arial"/>
          <w:sz w:val="24"/>
          <w:szCs w:val="24"/>
        </w:rPr>
      </w:pPr>
    </w:p>
    <w:p w14:paraId="4CF7FAFF" w14:textId="391A53DE" w:rsidR="00642A09" w:rsidRDefault="00642A09" w:rsidP="00444A20">
      <w:pPr>
        <w:spacing w:after="0" w:line="240" w:lineRule="auto"/>
        <w:ind w:left="709" w:hanging="709"/>
        <w:rPr>
          <w:rFonts w:ascii="Arial" w:hAnsi="Arial" w:cs="Arial"/>
          <w:sz w:val="24"/>
          <w:szCs w:val="24"/>
        </w:rPr>
      </w:pPr>
      <w:r w:rsidRPr="00444A20">
        <w:rPr>
          <w:rFonts w:ascii="Arial" w:hAnsi="Arial" w:cs="Arial"/>
          <w:sz w:val="24"/>
          <w:szCs w:val="24"/>
        </w:rPr>
        <w:t>2.6</w:t>
      </w:r>
      <w:r w:rsidRPr="00444A20">
        <w:rPr>
          <w:rFonts w:ascii="Arial" w:hAnsi="Arial" w:cs="Arial"/>
          <w:sz w:val="24"/>
          <w:szCs w:val="24"/>
        </w:rPr>
        <w:tab/>
      </w:r>
      <w:r w:rsidR="00444A20" w:rsidRPr="00444A20">
        <w:rPr>
          <w:rFonts w:ascii="Arial" w:hAnsi="Arial" w:cs="Arial"/>
          <w:sz w:val="24"/>
          <w:szCs w:val="24"/>
        </w:rPr>
        <w:t>The UK data protection regime continues to evolve. The Data (Use and Access) Act 2025 introduces reforms to enforcement and oversight, including the replacement of the ICO with a new regulator, the Information Commission, expected to take effect from December 2025.</w:t>
      </w:r>
    </w:p>
    <w:p w14:paraId="7A833E5E" w14:textId="77777777" w:rsidR="00C57A1F" w:rsidRDefault="00C57A1F" w:rsidP="00444A20">
      <w:pPr>
        <w:spacing w:after="0" w:line="240" w:lineRule="auto"/>
        <w:ind w:left="709" w:hanging="709"/>
        <w:rPr>
          <w:rFonts w:ascii="Arial" w:hAnsi="Arial" w:cs="Arial"/>
          <w:sz w:val="24"/>
          <w:szCs w:val="24"/>
        </w:rPr>
      </w:pPr>
    </w:p>
    <w:p w14:paraId="4D9A41F6" w14:textId="4778F051" w:rsidR="00C57A1F" w:rsidRPr="00444A20" w:rsidRDefault="00C57A1F" w:rsidP="00444A20">
      <w:pPr>
        <w:spacing w:after="0" w:line="240" w:lineRule="auto"/>
        <w:ind w:left="709" w:hanging="709"/>
        <w:rPr>
          <w:rFonts w:ascii="Arial" w:eastAsia="Times New Roman" w:hAnsi="Arial" w:cs="Arial"/>
          <w:sz w:val="24"/>
          <w:szCs w:val="24"/>
          <w:lang w:val="en"/>
        </w:rPr>
      </w:pPr>
      <w:r>
        <w:rPr>
          <w:rFonts w:ascii="Arial" w:hAnsi="Arial" w:cs="Arial"/>
          <w:sz w:val="24"/>
          <w:szCs w:val="24"/>
        </w:rPr>
        <w:tab/>
      </w:r>
      <w:r w:rsidRPr="00C57A1F">
        <w:rPr>
          <w:rFonts w:ascii="Arial" w:hAnsi="Arial" w:cs="Arial"/>
          <w:sz w:val="24"/>
          <w:szCs w:val="24"/>
        </w:rPr>
        <w:t>This Policy will be reviewed and updated as further provisions of the Act are enacted and additional statutory guidance is issued.</w:t>
      </w:r>
    </w:p>
    <w:p w14:paraId="6064E40C" w14:textId="77777777" w:rsidR="00375B72" w:rsidRPr="00C20949" w:rsidRDefault="00375B72" w:rsidP="00375B72">
      <w:pPr>
        <w:spacing w:after="0" w:line="240" w:lineRule="auto"/>
        <w:rPr>
          <w:rFonts w:ascii="Arial" w:hAnsi="Arial" w:cs="Arial"/>
          <w:sz w:val="24"/>
          <w:szCs w:val="24"/>
        </w:rPr>
      </w:pPr>
    </w:p>
    <w:p w14:paraId="198D9147" w14:textId="77777777" w:rsidR="00375B72" w:rsidRDefault="00375B72" w:rsidP="00375B72">
      <w:pPr>
        <w:spacing w:after="0" w:line="240" w:lineRule="auto"/>
        <w:rPr>
          <w:rFonts w:ascii="Arial" w:hAnsi="Arial" w:cs="Arial"/>
          <w:b/>
          <w:bCs/>
          <w:sz w:val="24"/>
          <w:szCs w:val="24"/>
        </w:rPr>
      </w:pPr>
    </w:p>
    <w:p w14:paraId="670B205D" w14:textId="77777777"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3.</w:t>
      </w:r>
      <w:r w:rsidRPr="00C20949">
        <w:rPr>
          <w:rFonts w:ascii="Arial" w:hAnsi="Arial" w:cs="Arial"/>
          <w:b/>
          <w:bCs/>
          <w:sz w:val="24"/>
          <w:szCs w:val="24"/>
        </w:rPr>
        <w:tab/>
        <w:t xml:space="preserve">SCOPE </w:t>
      </w:r>
    </w:p>
    <w:p w14:paraId="30E58C3E" w14:textId="77777777" w:rsidR="00375B72" w:rsidRPr="00C20949" w:rsidRDefault="00375B72" w:rsidP="00375B72">
      <w:pPr>
        <w:spacing w:after="0" w:line="240" w:lineRule="auto"/>
        <w:jc w:val="both"/>
        <w:rPr>
          <w:rFonts w:ascii="Arial" w:hAnsi="Arial" w:cs="Arial"/>
          <w:sz w:val="24"/>
          <w:szCs w:val="24"/>
        </w:rPr>
      </w:pPr>
    </w:p>
    <w:p w14:paraId="0F679A78" w14:textId="6FBF603D" w:rsidR="003D7200" w:rsidRDefault="00375B72" w:rsidP="00375B72">
      <w:pPr>
        <w:pStyle w:val="Default"/>
        <w:ind w:left="720" w:hanging="720"/>
        <w:jc w:val="both"/>
        <w:rPr>
          <w:color w:val="auto"/>
        </w:rPr>
      </w:pPr>
      <w:r w:rsidRPr="00C20949">
        <w:rPr>
          <w:color w:val="auto"/>
        </w:rPr>
        <w:t>3.1</w:t>
      </w:r>
      <w:r w:rsidRPr="00C20949">
        <w:rPr>
          <w:color w:val="auto"/>
        </w:rPr>
        <w:tab/>
      </w:r>
      <w:r w:rsidR="00C57A1F" w:rsidRPr="00C57A1F">
        <w:rPr>
          <w:color w:val="auto"/>
        </w:rPr>
        <w:t xml:space="preserve">This Policy applies to all staff employed by the </w:t>
      </w:r>
      <w:proofErr w:type="gramStart"/>
      <w:r w:rsidR="00C57A1F" w:rsidRPr="00C57A1F">
        <w:rPr>
          <w:color w:val="auto"/>
        </w:rPr>
        <w:t>School</w:t>
      </w:r>
      <w:proofErr w:type="gramEnd"/>
      <w:r w:rsidR="00C57A1F" w:rsidRPr="00C57A1F">
        <w:rPr>
          <w:color w:val="auto"/>
        </w:rPr>
        <w:t>, and to external organisations or individuals who process personal data on behalf of the School.</w:t>
      </w:r>
    </w:p>
    <w:p w14:paraId="27AE5699" w14:textId="77777777" w:rsidR="00C57A1F" w:rsidRDefault="00C57A1F" w:rsidP="00375B72">
      <w:pPr>
        <w:pStyle w:val="Default"/>
        <w:ind w:left="720" w:hanging="720"/>
        <w:jc w:val="both"/>
        <w:rPr>
          <w:color w:val="666666"/>
        </w:rPr>
      </w:pPr>
    </w:p>
    <w:p w14:paraId="536676AB" w14:textId="7B408F9C" w:rsidR="00375B72" w:rsidRDefault="00375B72" w:rsidP="00375B72">
      <w:pPr>
        <w:pStyle w:val="Default"/>
        <w:ind w:left="720" w:hanging="720"/>
        <w:jc w:val="both"/>
        <w:rPr>
          <w:color w:val="auto"/>
        </w:rPr>
      </w:pPr>
      <w:r w:rsidRPr="00C20949">
        <w:rPr>
          <w:color w:val="auto"/>
        </w:rPr>
        <w:t>3.2</w:t>
      </w:r>
      <w:r w:rsidRPr="00C20949">
        <w:rPr>
          <w:color w:val="auto"/>
        </w:rPr>
        <w:tab/>
      </w:r>
      <w:r w:rsidR="00C57A1F" w:rsidRPr="00C57A1F">
        <w:rPr>
          <w:color w:val="auto"/>
        </w:rPr>
        <w:t xml:space="preserve">This Policy also applies to Governors when acting in their official capacity, and to any personal data they process on behalf of the </w:t>
      </w:r>
      <w:proofErr w:type="gramStart"/>
      <w:r w:rsidR="00C57A1F" w:rsidRPr="00C57A1F">
        <w:rPr>
          <w:color w:val="auto"/>
        </w:rPr>
        <w:t>School</w:t>
      </w:r>
      <w:proofErr w:type="gramEnd"/>
      <w:r w:rsidR="00C57A1F" w:rsidRPr="00C57A1F">
        <w:rPr>
          <w:color w:val="auto"/>
        </w:rPr>
        <w:t xml:space="preserve"> in connection with their governance responsibilities.</w:t>
      </w:r>
    </w:p>
    <w:p w14:paraId="0CA04A99" w14:textId="77777777" w:rsidR="00917802" w:rsidRPr="00C20949" w:rsidRDefault="00917802" w:rsidP="00375B72">
      <w:pPr>
        <w:pStyle w:val="Default"/>
        <w:ind w:left="720" w:hanging="720"/>
        <w:jc w:val="both"/>
        <w:rPr>
          <w:color w:val="auto"/>
        </w:rPr>
      </w:pPr>
    </w:p>
    <w:p w14:paraId="1CE366CC" w14:textId="352CE501" w:rsidR="00375B72" w:rsidRPr="00C20949" w:rsidRDefault="00375B72" w:rsidP="00375B72">
      <w:pPr>
        <w:pStyle w:val="Default"/>
        <w:ind w:left="720" w:hanging="720"/>
        <w:jc w:val="both"/>
        <w:rPr>
          <w:color w:val="auto"/>
        </w:rPr>
      </w:pPr>
      <w:r w:rsidRPr="00C20949">
        <w:rPr>
          <w:color w:val="auto"/>
        </w:rPr>
        <w:t>3.3</w:t>
      </w:r>
      <w:r w:rsidRPr="00C20949">
        <w:rPr>
          <w:color w:val="auto"/>
        </w:rPr>
        <w:tab/>
      </w:r>
      <w:r w:rsidR="00917802" w:rsidRPr="00917802">
        <w:rPr>
          <w:color w:val="auto"/>
        </w:rPr>
        <w:t xml:space="preserve">The Policy covers all processing of personal data for which the </w:t>
      </w:r>
      <w:proofErr w:type="gramStart"/>
      <w:r w:rsidR="00917802" w:rsidRPr="00917802">
        <w:rPr>
          <w:color w:val="auto"/>
        </w:rPr>
        <w:t>School</w:t>
      </w:r>
      <w:proofErr w:type="gramEnd"/>
      <w:r w:rsidR="00917802" w:rsidRPr="00917802">
        <w:rPr>
          <w:color w:val="auto"/>
        </w:rPr>
        <w:t xml:space="preserve"> is the Data Controller. This includes:</w:t>
      </w:r>
    </w:p>
    <w:p w14:paraId="22F22445" w14:textId="77777777" w:rsidR="00917802" w:rsidRDefault="00917802" w:rsidP="00917802">
      <w:pPr>
        <w:pStyle w:val="Default"/>
        <w:numPr>
          <w:ilvl w:val="0"/>
          <w:numId w:val="2"/>
        </w:numPr>
        <w:ind w:hanging="294"/>
        <w:jc w:val="both"/>
        <w:rPr>
          <w:color w:val="auto"/>
        </w:rPr>
      </w:pPr>
      <w:r w:rsidRPr="00917802">
        <w:rPr>
          <w:color w:val="auto"/>
        </w:rPr>
        <w:t xml:space="preserve">Personal data processed directly by the </w:t>
      </w:r>
      <w:proofErr w:type="gramStart"/>
      <w:r w:rsidRPr="00917802">
        <w:rPr>
          <w:color w:val="auto"/>
        </w:rPr>
        <w:t>School</w:t>
      </w:r>
      <w:proofErr w:type="gramEnd"/>
    </w:p>
    <w:p w14:paraId="50EEF483" w14:textId="73344240" w:rsidR="00917802" w:rsidRDefault="00917802" w:rsidP="00917802">
      <w:pPr>
        <w:pStyle w:val="Default"/>
        <w:numPr>
          <w:ilvl w:val="0"/>
          <w:numId w:val="2"/>
        </w:numPr>
        <w:ind w:hanging="294"/>
        <w:jc w:val="both"/>
        <w:rPr>
          <w:color w:val="auto"/>
        </w:rPr>
      </w:pPr>
      <w:r w:rsidRPr="00917802">
        <w:rPr>
          <w:color w:val="auto"/>
        </w:rPr>
        <w:t xml:space="preserve">Personal data controlled by the </w:t>
      </w:r>
      <w:proofErr w:type="gramStart"/>
      <w:r w:rsidRPr="00917802">
        <w:rPr>
          <w:color w:val="auto"/>
        </w:rPr>
        <w:t>School</w:t>
      </w:r>
      <w:proofErr w:type="gramEnd"/>
      <w:r w:rsidRPr="00917802">
        <w:rPr>
          <w:color w:val="auto"/>
        </w:rPr>
        <w:t xml:space="preserve"> but processed by a third party on its behalf (e.g. confidential waste disposal</w:t>
      </w:r>
      <w:r w:rsidR="00EC2C62" w:rsidRPr="00EC2C62">
        <w:rPr>
          <w:color w:val="auto"/>
        </w:rPr>
        <w:t>, or an IT supplier hosting school data in the cloud)</w:t>
      </w:r>
      <w:r w:rsidRPr="00917802">
        <w:rPr>
          <w:color w:val="auto"/>
        </w:rPr>
        <w:t>)</w:t>
      </w:r>
    </w:p>
    <w:p w14:paraId="140667DB" w14:textId="691E7803" w:rsidR="00444A20" w:rsidRDefault="00917802" w:rsidP="00917802">
      <w:pPr>
        <w:pStyle w:val="Default"/>
        <w:numPr>
          <w:ilvl w:val="0"/>
          <w:numId w:val="2"/>
        </w:numPr>
        <w:ind w:hanging="294"/>
        <w:jc w:val="both"/>
        <w:rPr>
          <w:color w:val="auto"/>
        </w:rPr>
      </w:pPr>
      <w:r w:rsidRPr="00917802">
        <w:rPr>
          <w:color w:val="auto"/>
        </w:rPr>
        <w:t xml:space="preserve">Personal data processed jointly by the </w:t>
      </w:r>
      <w:proofErr w:type="gramStart"/>
      <w:r w:rsidRPr="00917802">
        <w:rPr>
          <w:color w:val="auto"/>
        </w:rPr>
        <w:t>School</w:t>
      </w:r>
      <w:proofErr w:type="gramEnd"/>
      <w:r w:rsidRPr="00917802">
        <w:rPr>
          <w:color w:val="auto"/>
        </w:rPr>
        <w:t xml:space="preserve"> and its partners</w:t>
      </w:r>
    </w:p>
    <w:p w14:paraId="4D320B00" w14:textId="77777777" w:rsidR="00917802" w:rsidRPr="00917802" w:rsidRDefault="00917802" w:rsidP="00917802">
      <w:pPr>
        <w:pStyle w:val="Default"/>
        <w:ind w:left="1308"/>
        <w:jc w:val="both"/>
        <w:rPr>
          <w:color w:val="auto"/>
        </w:rPr>
      </w:pPr>
    </w:p>
    <w:p w14:paraId="4EB8CB39" w14:textId="0BFC51B1" w:rsidR="00375B72" w:rsidRPr="00296BB9" w:rsidRDefault="00375B72" w:rsidP="00375B72">
      <w:pPr>
        <w:pStyle w:val="Default"/>
        <w:ind w:left="720" w:hanging="720"/>
        <w:jc w:val="both"/>
        <w:rPr>
          <w:color w:val="auto"/>
        </w:rPr>
      </w:pPr>
      <w:r w:rsidRPr="00C20949">
        <w:rPr>
          <w:color w:val="auto"/>
        </w:rPr>
        <w:t>3.4</w:t>
      </w:r>
      <w:r w:rsidRPr="00C20949">
        <w:rPr>
          <w:color w:val="auto"/>
        </w:rPr>
        <w:tab/>
      </w:r>
      <w:r w:rsidRPr="00296BB9">
        <w:rPr>
          <w:color w:val="auto"/>
        </w:rPr>
        <w:t xml:space="preserve">Data subjects may include, but are not limited to: </w:t>
      </w:r>
    </w:p>
    <w:p w14:paraId="683DE925" w14:textId="13DCCE80" w:rsidR="00296BB9" w:rsidRPr="00296BB9" w:rsidRDefault="00296BB9" w:rsidP="00EF6577">
      <w:pPr>
        <w:pStyle w:val="ListParagraph"/>
        <w:numPr>
          <w:ilvl w:val="0"/>
          <w:numId w:val="10"/>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Students/pupils</w:t>
      </w:r>
    </w:p>
    <w:p w14:paraId="2A261359" w14:textId="03C573C6" w:rsidR="00296BB9" w:rsidRPr="00296BB9" w:rsidRDefault="00296BB9" w:rsidP="00EF6577">
      <w:pPr>
        <w:pStyle w:val="ListParagraph"/>
        <w:numPr>
          <w:ilvl w:val="0"/>
          <w:numId w:val="10"/>
        </w:numPr>
        <w:ind w:left="1418" w:hanging="425"/>
        <w:contextualSpacing/>
        <w:rPr>
          <w:rFonts w:ascii="Arial" w:hAnsi="Arial" w:cs="Arial"/>
          <w:color w:val="000000" w:themeColor="text1"/>
          <w:sz w:val="24"/>
          <w:szCs w:val="24"/>
        </w:rPr>
      </w:pPr>
      <w:r w:rsidRPr="00296BB9">
        <w:rPr>
          <w:rFonts w:ascii="Arial" w:hAnsi="Arial" w:cs="Arial"/>
          <w:color w:val="000000" w:themeColor="text1"/>
          <w:sz w:val="24"/>
          <w:szCs w:val="24"/>
        </w:rPr>
        <w:t>Parents/</w:t>
      </w:r>
      <w:r w:rsidR="00A43F50">
        <w:rPr>
          <w:rFonts w:ascii="Arial" w:hAnsi="Arial" w:cs="Arial"/>
          <w:color w:val="000000" w:themeColor="text1"/>
          <w:sz w:val="24"/>
          <w:szCs w:val="24"/>
        </w:rPr>
        <w:t>carers</w:t>
      </w:r>
      <w:r w:rsidRPr="00296BB9">
        <w:rPr>
          <w:rFonts w:ascii="Arial" w:hAnsi="Arial" w:cs="Arial"/>
          <w:color w:val="000000" w:themeColor="text1"/>
          <w:sz w:val="24"/>
          <w:szCs w:val="24"/>
        </w:rPr>
        <w:t xml:space="preserve"> or representatives </w:t>
      </w:r>
    </w:p>
    <w:p w14:paraId="11C10E2F" w14:textId="48F733D1" w:rsidR="00296BB9" w:rsidRPr="00D0087E" w:rsidRDefault="00296BB9" w:rsidP="00EF6577">
      <w:pPr>
        <w:pStyle w:val="ListParagraph"/>
        <w:numPr>
          <w:ilvl w:val="0"/>
          <w:numId w:val="10"/>
        </w:numPr>
        <w:ind w:left="1418" w:hanging="425"/>
        <w:contextualSpacing/>
        <w:rPr>
          <w:rFonts w:ascii="Arial" w:hAnsi="Arial" w:cs="Arial"/>
          <w:sz w:val="24"/>
          <w:szCs w:val="24"/>
        </w:rPr>
      </w:pPr>
      <w:r w:rsidRPr="00D0087E">
        <w:rPr>
          <w:rFonts w:ascii="Arial" w:hAnsi="Arial" w:cs="Arial"/>
          <w:sz w:val="24"/>
          <w:szCs w:val="24"/>
        </w:rPr>
        <w:t>Student/pupil contacts</w:t>
      </w:r>
    </w:p>
    <w:p w14:paraId="5C1D0C3B" w14:textId="77777777" w:rsidR="00C57A1F" w:rsidRPr="00C57A1F" w:rsidRDefault="00C57A1F" w:rsidP="00EF6577">
      <w:pPr>
        <w:pStyle w:val="ListParagraph"/>
        <w:numPr>
          <w:ilvl w:val="0"/>
          <w:numId w:val="10"/>
        </w:numPr>
        <w:ind w:left="1418" w:hanging="425"/>
        <w:contextualSpacing/>
        <w:rPr>
          <w:rFonts w:ascii="Arial" w:hAnsi="Arial" w:cs="Arial"/>
          <w:color w:val="000000" w:themeColor="text1"/>
          <w:sz w:val="24"/>
          <w:szCs w:val="24"/>
        </w:rPr>
      </w:pPr>
      <w:r w:rsidRPr="00C57A1F">
        <w:rPr>
          <w:rFonts w:ascii="Arial" w:hAnsi="Arial" w:cs="Arial"/>
          <w:sz w:val="24"/>
          <w:szCs w:val="24"/>
        </w:rPr>
        <w:t xml:space="preserve">Staff and individuals working within the </w:t>
      </w:r>
      <w:proofErr w:type="gramStart"/>
      <w:r w:rsidRPr="00C57A1F">
        <w:rPr>
          <w:rFonts w:ascii="Arial" w:hAnsi="Arial" w:cs="Arial"/>
          <w:sz w:val="24"/>
          <w:szCs w:val="24"/>
        </w:rPr>
        <w:t>School</w:t>
      </w:r>
      <w:proofErr w:type="gramEnd"/>
      <w:r w:rsidRPr="00C57A1F">
        <w:rPr>
          <w:rFonts w:ascii="Arial" w:hAnsi="Arial" w:cs="Arial"/>
          <w:sz w:val="24"/>
          <w:szCs w:val="24"/>
        </w:rPr>
        <w:t>, including</w:t>
      </w:r>
      <w:r>
        <w:rPr>
          <w:rFonts w:ascii="Arial" w:hAnsi="Arial" w:cs="Arial"/>
          <w:sz w:val="24"/>
          <w:szCs w:val="24"/>
        </w:rPr>
        <w:t xml:space="preserve">: </w:t>
      </w:r>
    </w:p>
    <w:p w14:paraId="2C08C8A6" w14:textId="30B38B18" w:rsidR="00C57A1F" w:rsidRPr="00C57A1F" w:rsidRDefault="00C57A1F" w:rsidP="00C57A1F">
      <w:pPr>
        <w:pStyle w:val="ListParagraph"/>
        <w:numPr>
          <w:ilvl w:val="0"/>
          <w:numId w:val="42"/>
        </w:numPr>
        <w:contextualSpacing/>
        <w:rPr>
          <w:rFonts w:ascii="Arial" w:eastAsia="Times New Roman" w:hAnsi="Arial" w:cs="Arial"/>
          <w:color w:val="000000"/>
          <w:sz w:val="24"/>
          <w:szCs w:val="24"/>
        </w:rPr>
      </w:pPr>
      <w:r w:rsidRPr="00C57A1F">
        <w:rPr>
          <w:rFonts w:ascii="Arial" w:eastAsia="Times New Roman" w:hAnsi="Arial" w:cs="Arial"/>
          <w:color w:val="000000"/>
          <w:sz w:val="24"/>
          <w:szCs w:val="24"/>
        </w:rPr>
        <w:t xml:space="preserve">Prospective, current and former employees (permanent, temporary, casual) </w:t>
      </w:r>
    </w:p>
    <w:p w14:paraId="68066570" w14:textId="5AD882CC" w:rsidR="00C57A1F" w:rsidRPr="00C57A1F" w:rsidRDefault="00C57A1F" w:rsidP="00C57A1F">
      <w:pPr>
        <w:pStyle w:val="ListParagraph"/>
        <w:numPr>
          <w:ilvl w:val="0"/>
          <w:numId w:val="42"/>
        </w:numPr>
        <w:contextualSpacing/>
        <w:rPr>
          <w:rFonts w:ascii="Arial" w:eastAsia="Times New Roman" w:hAnsi="Arial" w:cs="Arial"/>
          <w:color w:val="000000"/>
          <w:sz w:val="24"/>
          <w:szCs w:val="24"/>
        </w:rPr>
      </w:pPr>
      <w:r w:rsidRPr="00C57A1F">
        <w:rPr>
          <w:rFonts w:ascii="Arial" w:eastAsia="Times New Roman" w:hAnsi="Arial" w:cs="Arial"/>
          <w:color w:val="000000"/>
          <w:sz w:val="24"/>
          <w:szCs w:val="24"/>
        </w:rPr>
        <w:t xml:space="preserve">Student teachers </w:t>
      </w:r>
    </w:p>
    <w:p w14:paraId="586E716C" w14:textId="7AC587C4" w:rsidR="00C57A1F" w:rsidRPr="00C57A1F" w:rsidRDefault="00C57A1F" w:rsidP="00C57A1F">
      <w:pPr>
        <w:pStyle w:val="ListParagraph"/>
        <w:numPr>
          <w:ilvl w:val="0"/>
          <w:numId w:val="42"/>
        </w:numPr>
        <w:contextualSpacing/>
        <w:rPr>
          <w:rFonts w:ascii="Arial" w:eastAsia="Times New Roman" w:hAnsi="Arial" w:cs="Arial"/>
          <w:color w:val="000000"/>
          <w:sz w:val="24"/>
          <w:szCs w:val="24"/>
        </w:rPr>
      </w:pPr>
      <w:r w:rsidRPr="00C57A1F">
        <w:rPr>
          <w:rFonts w:ascii="Arial" w:eastAsia="Times New Roman" w:hAnsi="Arial" w:cs="Arial"/>
          <w:color w:val="000000"/>
          <w:sz w:val="24"/>
          <w:szCs w:val="24"/>
        </w:rPr>
        <w:t xml:space="preserve">Work experience students </w:t>
      </w:r>
    </w:p>
    <w:p w14:paraId="64C4A2CE" w14:textId="457D5BAF" w:rsidR="00C57A1F" w:rsidRPr="00C57A1F" w:rsidRDefault="00C57A1F" w:rsidP="00C57A1F">
      <w:pPr>
        <w:pStyle w:val="ListParagraph"/>
        <w:numPr>
          <w:ilvl w:val="0"/>
          <w:numId w:val="42"/>
        </w:numPr>
        <w:contextualSpacing/>
        <w:rPr>
          <w:rFonts w:ascii="Arial" w:hAnsi="Arial" w:cs="Arial"/>
          <w:color w:val="000000" w:themeColor="text1"/>
          <w:sz w:val="24"/>
          <w:szCs w:val="24"/>
        </w:rPr>
      </w:pPr>
      <w:r w:rsidRPr="00C57A1F">
        <w:rPr>
          <w:rFonts w:ascii="Arial" w:eastAsia="Times New Roman" w:hAnsi="Arial" w:cs="Arial"/>
          <w:color w:val="000000"/>
          <w:sz w:val="24"/>
          <w:szCs w:val="24"/>
        </w:rPr>
        <w:t>Volunteers</w:t>
      </w:r>
    </w:p>
    <w:p w14:paraId="4CE17FD4" w14:textId="767E425B" w:rsidR="00C57A1F" w:rsidRDefault="00C57A1F" w:rsidP="00C57A1F">
      <w:pPr>
        <w:pStyle w:val="ListParagraph"/>
        <w:numPr>
          <w:ilvl w:val="0"/>
          <w:numId w:val="10"/>
        </w:numPr>
        <w:ind w:left="1418" w:hanging="425"/>
        <w:contextualSpacing/>
        <w:rPr>
          <w:rFonts w:ascii="Arial" w:hAnsi="Arial" w:cs="Arial"/>
          <w:color w:val="000000" w:themeColor="text1"/>
          <w:sz w:val="24"/>
          <w:szCs w:val="24"/>
        </w:rPr>
      </w:pPr>
      <w:r w:rsidRPr="00917802">
        <w:rPr>
          <w:rFonts w:ascii="Arial" w:hAnsi="Arial" w:cs="Arial"/>
          <w:color w:val="000000" w:themeColor="text1"/>
          <w:sz w:val="24"/>
          <w:szCs w:val="24"/>
        </w:rPr>
        <w:t>Employee contacts</w:t>
      </w:r>
    </w:p>
    <w:p w14:paraId="59B82EB2" w14:textId="77777777" w:rsidR="00DC6726" w:rsidRDefault="00DC6726" w:rsidP="00DC6726">
      <w:pPr>
        <w:pStyle w:val="ListParagraph"/>
        <w:numPr>
          <w:ilvl w:val="0"/>
          <w:numId w:val="10"/>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 xml:space="preserve">Governors </w:t>
      </w:r>
    </w:p>
    <w:p w14:paraId="273C8816" w14:textId="25CD8D73" w:rsidR="00AD74A8" w:rsidRPr="00DC6726" w:rsidRDefault="00296BB9" w:rsidP="00DC6726">
      <w:pPr>
        <w:pStyle w:val="ListParagraph"/>
        <w:numPr>
          <w:ilvl w:val="0"/>
          <w:numId w:val="10"/>
        </w:numPr>
        <w:ind w:left="1418" w:hanging="425"/>
        <w:contextualSpacing/>
        <w:rPr>
          <w:rFonts w:ascii="Arial" w:hAnsi="Arial" w:cs="Arial"/>
          <w:color w:val="000000" w:themeColor="text1"/>
          <w:sz w:val="24"/>
          <w:szCs w:val="24"/>
        </w:rPr>
      </w:pPr>
      <w:r w:rsidRPr="00DC6726">
        <w:rPr>
          <w:rFonts w:ascii="Arial" w:hAnsi="Arial" w:cs="Arial"/>
          <w:color w:val="000000" w:themeColor="text1"/>
          <w:sz w:val="24"/>
          <w:szCs w:val="24"/>
        </w:rPr>
        <w:t>Suppliers</w:t>
      </w:r>
      <w:r w:rsidR="00917802" w:rsidRPr="00DC6726">
        <w:rPr>
          <w:rFonts w:ascii="Arial" w:hAnsi="Arial" w:cs="Arial"/>
          <w:color w:val="000000" w:themeColor="text1"/>
          <w:sz w:val="24"/>
          <w:szCs w:val="24"/>
        </w:rPr>
        <w:t xml:space="preserve"> and v</w:t>
      </w:r>
      <w:r w:rsidR="00AD74A8" w:rsidRPr="00DC6726">
        <w:rPr>
          <w:rFonts w:ascii="Arial" w:eastAsia="Times New Roman" w:hAnsi="Arial" w:cs="Arial"/>
          <w:color w:val="000000"/>
          <w:sz w:val="24"/>
          <w:szCs w:val="24"/>
        </w:rPr>
        <w:t>endors</w:t>
      </w:r>
    </w:p>
    <w:p w14:paraId="46278F75" w14:textId="0625FFB1" w:rsidR="004F6D23" w:rsidRDefault="00936E4F" w:rsidP="00EF6577">
      <w:pPr>
        <w:pStyle w:val="ListParagraph"/>
        <w:numPr>
          <w:ilvl w:val="0"/>
          <w:numId w:val="10"/>
        </w:numPr>
        <w:ind w:left="1418" w:hanging="425"/>
        <w:contextualSpacing/>
        <w:rPr>
          <w:rFonts w:ascii="Arial" w:hAnsi="Arial" w:cs="Arial"/>
          <w:color w:val="000000" w:themeColor="text1"/>
          <w:sz w:val="24"/>
          <w:szCs w:val="24"/>
        </w:rPr>
      </w:pPr>
      <w:r>
        <w:rPr>
          <w:rFonts w:ascii="Arial" w:hAnsi="Arial" w:cs="Arial"/>
          <w:color w:val="000000" w:themeColor="text1"/>
          <w:sz w:val="24"/>
          <w:szCs w:val="24"/>
        </w:rPr>
        <w:t>Visitors and m</w:t>
      </w:r>
      <w:r w:rsidR="004F6D23">
        <w:rPr>
          <w:rFonts w:ascii="Arial" w:hAnsi="Arial" w:cs="Arial"/>
          <w:color w:val="000000" w:themeColor="text1"/>
          <w:sz w:val="24"/>
          <w:szCs w:val="24"/>
        </w:rPr>
        <w:t>embers of the public</w:t>
      </w:r>
    </w:p>
    <w:p w14:paraId="6598F5FF" w14:textId="239AED34" w:rsidR="00D0087E" w:rsidRPr="00D0087E" w:rsidRDefault="00296BB9" w:rsidP="00EF6577">
      <w:pPr>
        <w:pStyle w:val="ListParagraph"/>
        <w:numPr>
          <w:ilvl w:val="0"/>
          <w:numId w:val="10"/>
        </w:numPr>
        <w:spacing w:after="0"/>
        <w:ind w:left="1418" w:hanging="425"/>
        <w:contextualSpacing/>
        <w:rPr>
          <w:rFonts w:ascii="Arial" w:hAnsi="Arial" w:cs="Arial"/>
          <w:color w:val="000000" w:themeColor="text1"/>
          <w:sz w:val="24"/>
          <w:szCs w:val="24"/>
        </w:rPr>
      </w:pPr>
      <w:r w:rsidRPr="00296BB9">
        <w:rPr>
          <w:rFonts w:ascii="Arial" w:hAnsi="Arial" w:cs="Arial"/>
          <w:sz w:val="24"/>
          <w:szCs w:val="24"/>
        </w:rPr>
        <w:t xml:space="preserve">Others with whom the </w:t>
      </w:r>
      <w:proofErr w:type="gramStart"/>
      <w:r w:rsidRPr="00296BB9">
        <w:rPr>
          <w:rFonts w:ascii="Arial" w:hAnsi="Arial" w:cs="Arial"/>
          <w:sz w:val="24"/>
          <w:szCs w:val="24"/>
        </w:rPr>
        <w:t>School</w:t>
      </w:r>
      <w:proofErr w:type="gramEnd"/>
      <w:r w:rsidRPr="00296BB9">
        <w:rPr>
          <w:rFonts w:ascii="Arial" w:hAnsi="Arial" w:cs="Arial"/>
          <w:sz w:val="24"/>
          <w:szCs w:val="24"/>
        </w:rPr>
        <w:t xml:space="preserve"> communicates</w:t>
      </w:r>
      <w:r w:rsidR="00DC6726">
        <w:rPr>
          <w:rFonts w:ascii="Arial" w:hAnsi="Arial" w:cs="Arial"/>
          <w:sz w:val="24"/>
          <w:szCs w:val="24"/>
        </w:rPr>
        <w:t xml:space="preserve"> </w:t>
      </w:r>
      <w:r w:rsidR="00DC6726" w:rsidRPr="00DC6726">
        <w:rPr>
          <w:rFonts w:ascii="Arial" w:hAnsi="Arial" w:cs="Arial"/>
          <w:color w:val="000000" w:themeColor="text1"/>
          <w:sz w:val="24"/>
          <w:szCs w:val="24"/>
        </w:rPr>
        <w:t>(e.g. facilities hirers)</w:t>
      </w:r>
    </w:p>
    <w:p w14:paraId="1DEA82E0" w14:textId="77777777" w:rsidR="00D0087E" w:rsidRPr="00C20949" w:rsidRDefault="00D0087E" w:rsidP="00375B72">
      <w:pPr>
        <w:pStyle w:val="Default"/>
        <w:ind w:left="720" w:hanging="720"/>
        <w:jc w:val="both"/>
        <w:rPr>
          <w:color w:val="auto"/>
        </w:rPr>
      </w:pPr>
    </w:p>
    <w:p w14:paraId="523006D6" w14:textId="4567BD02" w:rsidR="00375B72" w:rsidRDefault="00375B72" w:rsidP="00917802">
      <w:pPr>
        <w:pStyle w:val="Default"/>
        <w:ind w:left="720" w:hanging="720"/>
        <w:jc w:val="both"/>
        <w:rPr>
          <w:color w:val="auto"/>
        </w:rPr>
      </w:pPr>
      <w:r w:rsidRPr="00C20949">
        <w:rPr>
          <w:color w:val="auto"/>
        </w:rPr>
        <w:t>3.5</w:t>
      </w:r>
      <w:r w:rsidRPr="00C20949">
        <w:rPr>
          <w:color w:val="auto"/>
        </w:rPr>
        <w:tab/>
      </w:r>
      <w:r w:rsidR="00917802" w:rsidRPr="00917802">
        <w:rPr>
          <w:color w:val="auto"/>
        </w:rPr>
        <w:t>The Policy applies to all personal data regardless of the format or media in which it is held, including electronic data, CCTV footage, video and sound recordings, and physical records (e.g. paper files).</w:t>
      </w:r>
    </w:p>
    <w:p w14:paraId="17831BE8" w14:textId="6AA95590" w:rsidR="00917802" w:rsidRDefault="00917802">
      <w:pPr>
        <w:spacing w:after="160" w:line="259" w:lineRule="auto"/>
        <w:rPr>
          <w:rFonts w:ascii="Arial" w:eastAsia="Times New Roman" w:hAnsi="Arial" w:cs="Arial"/>
          <w:sz w:val="24"/>
          <w:szCs w:val="24"/>
        </w:rPr>
      </w:pPr>
      <w:r>
        <w:br w:type="page"/>
      </w:r>
    </w:p>
    <w:p w14:paraId="7D445E95" w14:textId="77777777" w:rsidR="00F5218F" w:rsidRPr="00C20949" w:rsidRDefault="00F5218F" w:rsidP="00375B72">
      <w:pPr>
        <w:pStyle w:val="Default"/>
        <w:ind w:firstLine="709"/>
        <w:rPr>
          <w:color w:val="auto"/>
        </w:rPr>
      </w:pPr>
    </w:p>
    <w:p w14:paraId="1BD256CB" w14:textId="6FEED21D" w:rsidR="00375B72" w:rsidRPr="002B184B" w:rsidRDefault="00375B72" w:rsidP="00375B72">
      <w:pPr>
        <w:pStyle w:val="Default"/>
        <w:rPr>
          <w:b/>
          <w:color w:val="auto"/>
          <w:highlight w:val="red"/>
        </w:rPr>
      </w:pPr>
      <w:r w:rsidRPr="00C20949">
        <w:rPr>
          <w:b/>
          <w:color w:val="auto"/>
        </w:rPr>
        <w:t>4.</w:t>
      </w:r>
      <w:r w:rsidRPr="00C20949">
        <w:rPr>
          <w:b/>
          <w:color w:val="auto"/>
        </w:rPr>
        <w:tab/>
      </w:r>
      <w:r w:rsidRPr="000F46CD">
        <w:rPr>
          <w:b/>
          <w:color w:val="auto"/>
        </w:rPr>
        <w:t>LINKS</w:t>
      </w:r>
      <w:r w:rsidR="000F46CD">
        <w:rPr>
          <w:b/>
          <w:color w:val="auto"/>
        </w:rPr>
        <w:t xml:space="preserve"> TO OTHER POLICIES</w:t>
      </w:r>
    </w:p>
    <w:p w14:paraId="6F587678" w14:textId="77777777" w:rsidR="00375B72" w:rsidRPr="00D26996" w:rsidRDefault="00375B72" w:rsidP="00375B72">
      <w:pPr>
        <w:pStyle w:val="Default"/>
        <w:ind w:left="1276"/>
        <w:rPr>
          <w:color w:val="auto"/>
        </w:rPr>
      </w:pPr>
    </w:p>
    <w:p w14:paraId="544138DB" w14:textId="4A424DE0" w:rsidR="00375B72" w:rsidRPr="002B184B" w:rsidRDefault="00375B72" w:rsidP="00917802">
      <w:pPr>
        <w:pStyle w:val="Default"/>
        <w:ind w:left="720" w:hanging="720"/>
        <w:jc w:val="both"/>
        <w:rPr>
          <w:bCs/>
          <w:color w:val="auto"/>
          <w:highlight w:val="red"/>
        </w:rPr>
      </w:pPr>
      <w:r w:rsidRPr="00D26996">
        <w:rPr>
          <w:bCs/>
          <w:color w:val="auto"/>
        </w:rPr>
        <w:t>4.1</w:t>
      </w:r>
      <w:r w:rsidRPr="00D26996">
        <w:rPr>
          <w:bCs/>
          <w:color w:val="auto"/>
        </w:rPr>
        <w:tab/>
      </w:r>
      <w:r w:rsidR="00917802" w:rsidRPr="00917802">
        <w:rPr>
          <w:bCs/>
          <w:color w:val="auto"/>
        </w:rPr>
        <w:t xml:space="preserve">This Policy is supported by a range of </w:t>
      </w:r>
      <w:r w:rsidR="00DC6726">
        <w:rPr>
          <w:bCs/>
          <w:color w:val="auto"/>
        </w:rPr>
        <w:t xml:space="preserve">policies, </w:t>
      </w:r>
      <w:r w:rsidR="00917802" w:rsidRPr="00917802">
        <w:rPr>
          <w:bCs/>
          <w:color w:val="auto"/>
        </w:rPr>
        <w:t xml:space="preserve">procedures, guidance </w:t>
      </w:r>
      <w:r w:rsidR="00DC6726">
        <w:rPr>
          <w:bCs/>
          <w:color w:val="auto"/>
        </w:rPr>
        <w:t>and documents</w:t>
      </w:r>
      <w:r w:rsidR="00917802" w:rsidRPr="00917802">
        <w:rPr>
          <w:bCs/>
          <w:color w:val="auto"/>
        </w:rPr>
        <w:t xml:space="preserve"> that help staff understand and apply data protection principles in practice. These resources form part of the </w:t>
      </w:r>
      <w:proofErr w:type="gramStart"/>
      <w:r w:rsidR="00917802" w:rsidRPr="00917802">
        <w:rPr>
          <w:bCs/>
          <w:color w:val="auto"/>
        </w:rPr>
        <w:t>School’s</w:t>
      </w:r>
      <w:proofErr w:type="gramEnd"/>
      <w:r w:rsidR="00917802" w:rsidRPr="00917802">
        <w:rPr>
          <w:bCs/>
          <w:color w:val="auto"/>
        </w:rPr>
        <w:t xml:space="preserve"> wider approach to managing information and demonstrate a commitment to accountability and transparency.</w:t>
      </w:r>
    </w:p>
    <w:p w14:paraId="589C4679" w14:textId="77777777" w:rsidR="00375B72" w:rsidRPr="006D759D" w:rsidRDefault="00375B72" w:rsidP="00375B72">
      <w:pPr>
        <w:pStyle w:val="Default"/>
        <w:ind w:left="720" w:hanging="720"/>
        <w:rPr>
          <w:b/>
          <w:bCs/>
          <w:color w:val="auto"/>
        </w:rPr>
      </w:pPr>
    </w:p>
    <w:p w14:paraId="7E488272" w14:textId="1E84047C" w:rsidR="00375B72" w:rsidRPr="006D759D" w:rsidRDefault="00375B72" w:rsidP="00375B72">
      <w:pPr>
        <w:spacing w:after="0" w:line="240" w:lineRule="auto"/>
        <w:rPr>
          <w:rFonts w:ascii="Arial" w:hAnsi="Arial" w:cs="Arial"/>
          <w:b/>
          <w:bCs/>
          <w:sz w:val="24"/>
          <w:szCs w:val="24"/>
        </w:rPr>
      </w:pPr>
      <w:r w:rsidRPr="006D759D">
        <w:rPr>
          <w:rFonts w:ascii="Arial" w:hAnsi="Arial" w:cs="Arial"/>
          <w:b/>
          <w:bCs/>
          <w:sz w:val="24"/>
          <w:szCs w:val="24"/>
        </w:rPr>
        <w:t>5.0</w:t>
      </w:r>
      <w:r w:rsidRPr="006D759D">
        <w:rPr>
          <w:rFonts w:ascii="Arial" w:hAnsi="Arial" w:cs="Arial"/>
          <w:b/>
          <w:bCs/>
          <w:sz w:val="24"/>
          <w:szCs w:val="24"/>
        </w:rPr>
        <w:tab/>
        <w:t>GENERAL DATA PRO</w:t>
      </w:r>
      <w:r w:rsidR="000F46CD">
        <w:rPr>
          <w:rFonts w:ascii="Arial" w:hAnsi="Arial" w:cs="Arial"/>
          <w:b/>
          <w:bCs/>
          <w:sz w:val="24"/>
          <w:szCs w:val="24"/>
        </w:rPr>
        <w:t>TECTION REGULATION - PRINCIPLES</w:t>
      </w:r>
    </w:p>
    <w:p w14:paraId="3EC13E3C" w14:textId="77777777" w:rsidR="00375B72" w:rsidRPr="006D759D" w:rsidRDefault="00375B72" w:rsidP="00375B72">
      <w:pPr>
        <w:spacing w:after="0" w:line="240" w:lineRule="auto"/>
        <w:rPr>
          <w:rFonts w:ascii="Arial" w:hAnsi="Arial" w:cs="Arial"/>
          <w:b/>
          <w:bCs/>
          <w:sz w:val="24"/>
          <w:szCs w:val="24"/>
        </w:rPr>
      </w:pPr>
    </w:p>
    <w:p w14:paraId="167D5027" w14:textId="5B41F991"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5.1</w:t>
      </w:r>
      <w:r w:rsidRPr="006D759D">
        <w:rPr>
          <w:rFonts w:ascii="Arial" w:eastAsia="Times New Roman" w:hAnsi="Arial" w:cs="Arial"/>
          <w:sz w:val="24"/>
          <w:szCs w:val="24"/>
        </w:rPr>
        <w:tab/>
      </w:r>
      <w:r w:rsidR="00EC2C62" w:rsidRPr="00EC2C62">
        <w:rPr>
          <w:rFonts w:ascii="Arial" w:eastAsia="Times New Roman" w:hAnsi="Arial" w:cs="Arial"/>
          <w:sz w:val="24"/>
          <w:szCs w:val="24"/>
        </w:rPr>
        <w:t xml:space="preserve">Article 5 of the UK GDPR sets out six key principles that summarise the responsibilities placed on organisations. The </w:t>
      </w:r>
      <w:proofErr w:type="gramStart"/>
      <w:r w:rsidR="00EC2C62" w:rsidRPr="00EC2C62">
        <w:rPr>
          <w:rFonts w:ascii="Arial" w:eastAsia="Times New Roman" w:hAnsi="Arial" w:cs="Arial"/>
          <w:sz w:val="24"/>
          <w:szCs w:val="24"/>
        </w:rPr>
        <w:t>School</w:t>
      </w:r>
      <w:proofErr w:type="gramEnd"/>
      <w:r w:rsidR="00EC2C62" w:rsidRPr="00EC2C62">
        <w:rPr>
          <w:rFonts w:ascii="Arial" w:eastAsia="Times New Roman" w:hAnsi="Arial" w:cs="Arial"/>
          <w:sz w:val="24"/>
          <w:szCs w:val="24"/>
        </w:rPr>
        <w:t xml:space="preserve"> is committed to complying with each of these principles, as outlined below:</w:t>
      </w:r>
    </w:p>
    <w:p w14:paraId="60789F2A" w14:textId="77777777"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p>
    <w:p w14:paraId="0E7EF48A" w14:textId="55C44254"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D76D60">
        <w:rPr>
          <w:rFonts w:ascii="Arial" w:eastAsia="Times New Roman" w:hAnsi="Arial" w:cs="Arial"/>
          <w:b/>
          <w:sz w:val="24"/>
          <w:szCs w:val="24"/>
        </w:rPr>
        <w:t xml:space="preserve">5.2 </w:t>
      </w:r>
      <w:r w:rsidRPr="00D76D60">
        <w:rPr>
          <w:rFonts w:ascii="Arial" w:eastAsia="Times New Roman" w:hAnsi="Arial" w:cs="Arial"/>
          <w:b/>
          <w:sz w:val="24"/>
          <w:szCs w:val="24"/>
        </w:rPr>
        <w:tab/>
      </w:r>
      <w:r w:rsidR="00EC2C62" w:rsidRPr="00EC2C62">
        <w:rPr>
          <w:rFonts w:ascii="Arial" w:eastAsia="Times New Roman" w:hAnsi="Arial" w:cs="Arial"/>
          <w:b/>
          <w:sz w:val="24"/>
          <w:szCs w:val="24"/>
        </w:rPr>
        <w:t>Lawfulness, Fairness and Transparency</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5(1)(a))</w:t>
      </w:r>
    </w:p>
    <w:p w14:paraId="37780349" w14:textId="77777777" w:rsidR="00375B72" w:rsidRPr="006D759D" w:rsidRDefault="00375B72" w:rsidP="00375B72">
      <w:pPr>
        <w:autoSpaceDE w:val="0"/>
        <w:autoSpaceDN w:val="0"/>
        <w:adjustRightInd w:val="0"/>
        <w:spacing w:after="0" w:line="240" w:lineRule="auto"/>
        <w:ind w:left="720"/>
        <w:rPr>
          <w:rFonts w:ascii="Arial" w:eastAsia="Times New Roman" w:hAnsi="Arial" w:cs="Arial"/>
          <w:b/>
          <w:sz w:val="24"/>
          <w:szCs w:val="24"/>
        </w:rPr>
      </w:pPr>
    </w:p>
    <w:p w14:paraId="60124DBF" w14:textId="67E3584D" w:rsidR="00375B72" w:rsidRDefault="00375B72" w:rsidP="00EC2C6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sz w:val="24"/>
          <w:szCs w:val="24"/>
        </w:rPr>
        <w:tab/>
      </w:r>
      <w:r w:rsidR="00EF6577" w:rsidRPr="00EF6577">
        <w:rPr>
          <w:rFonts w:ascii="Arial" w:eastAsia="Times New Roman" w:hAnsi="Arial" w:cs="Arial"/>
          <w:sz w:val="24"/>
          <w:szCs w:val="24"/>
        </w:rPr>
        <w:t xml:space="preserve">The </w:t>
      </w:r>
      <w:proofErr w:type="gramStart"/>
      <w:r w:rsidR="00EF6577" w:rsidRPr="00EF6577">
        <w:rPr>
          <w:rFonts w:ascii="Arial" w:eastAsia="Times New Roman" w:hAnsi="Arial" w:cs="Arial"/>
          <w:sz w:val="24"/>
          <w:szCs w:val="24"/>
        </w:rPr>
        <w:t>School</w:t>
      </w:r>
      <w:proofErr w:type="gramEnd"/>
      <w:r w:rsidR="00EF6577" w:rsidRPr="00EF6577">
        <w:rPr>
          <w:rFonts w:ascii="Arial" w:eastAsia="Times New Roman" w:hAnsi="Arial" w:cs="Arial"/>
          <w:sz w:val="24"/>
          <w:szCs w:val="24"/>
        </w:rPr>
        <w:t xml:space="preserve"> will process personal data in a lawful, fair and transparent way. This means:</w:t>
      </w:r>
    </w:p>
    <w:p w14:paraId="1AF9B637" w14:textId="77777777" w:rsidR="00EC2C62" w:rsidRPr="006D759D" w:rsidRDefault="00EC2C62" w:rsidP="00EC2C62">
      <w:pPr>
        <w:autoSpaceDE w:val="0"/>
        <w:autoSpaceDN w:val="0"/>
        <w:adjustRightInd w:val="0"/>
        <w:spacing w:after="0" w:line="240" w:lineRule="auto"/>
        <w:ind w:left="720" w:hanging="720"/>
        <w:jc w:val="both"/>
        <w:rPr>
          <w:rFonts w:ascii="Arial" w:eastAsia="Times New Roman" w:hAnsi="Arial" w:cs="Arial"/>
          <w:sz w:val="24"/>
          <w:szCs w:val="24"/>
        </w:rPr>
      </w:pPr>
    </w:p>
    <w:p w14:paraId="146F8EEC" w14:textId="16CABED1" w:rsidR="00DC6726" w:rsidRPr="00DC6726" w:rsidRDefault="00DC6726" w:rsidP="00DC6726">
      <w:pPr>
        <w:pStyle w:val="ListParagraph"/>
        <w:numPr>
          <w:ilvl w:val="0"/>
          <w:numId w:val="19"/>
        </w:numPr>
        <w:ind w:left="1440"/>
        <w:rPr>
          <w:rFonts w:ascii="Arial" w:hAnsi="Arial" w:cs="Arial"/>
          <w:sz w:val="24"/>
          <w:szCs w:val="24"/>
        </w:rPr>
      </w:pPr>
      <w:r w:rsidRPr="00DC6726">
        <w:rPr>
          <w:rFonts w:ascii="Arial" w:hAnsi="Arial" w:cs="Arial"/>
          <w:b/>
          <w:bCs/>
          <w:sz w:val="24"/>
          <w:szCs w:val="24"/>
        </w:rPr>
        <w:t>Lawful basis:</w:t>
      </w:r>
      <w:r w:rsidRPr="00DC6726">
        <w:rPr>
          <w:rFonts w:ascii="Arial" w:hAnsi="Arial" w:cs="Arial"/>
          <w:sz w:val="24"/>
          <w:szCs w:val="24"/>
        </w:rPr>
        <w:t xml:space="preserve"> The School will identify and document a lawful basis for each processing activity</w:t>
      </w:r>
    </w:p>
    <w:p w14:paraId="092891FA" w14:textId="41D49BF3" w:rsidR="00DC6726" w:rsidRDefault="00EF6577" w:rsidP="00DC6726">
      <w:pPr>
        <w:pStyle w:val="ListParagraph"/>
        <w:numPr>
          <w:ilvl w:val="0"/>
          <w:numId w:val="19"/>
        </w:numPr>
        <w:ind w:left="1440"/>
        <w:rPr>
          <w:rFonts w:ascii="Arial" w:hAnsi="Arial" w:cs="Arial"/>
          <w:sz w:val="24"/>
          <w:szCs w:val="24"/>
        </w:rPr>
      </w:pPr>
      <w:r w:rsidRPr="00EF6577">
        <w:rPr>
          <w:rFonts w:ascii="Arial" w:hAnsi="Arial" w:cs="Arial"/>
          <w:b/>
          <w:bCs/>
          <w:sz w:val="24"/>
          <w:szCs w:val="24"/>
        </w:rPr>
        <w:t>Special category data:</w:t>
      </w:r>
      <w:r w:rsidRPr="00EF6577">
        <w:rPr>
          <w:rFonts w:ascii="Arial" w:hAnsi="Arial" w:cs="Arial"/>
          <w:sz w:val="24"/>
          <w:szCs w:val="24"/>
        </w:rPr>
        <w:t xml:space="preserve"> Where sensitive data is processed (e.g. health, ethnicity), the </w:t>
      </w:r>
      <w:proofErr w:type="gramStart"/>
      <w:r w:rsidRPr="00EF6577">
        <w:rPr>
          <w:rFonts w:ascii="Arial" w:hAnsi="Arial" w:cs="Arial"/>
          <w:sz w:val="24"/>
          <w:szCs w:val="24"/>
        </w:rPr>
        <w:t>School</w:t>
      </w:r>
      <w:proofErr w:type="gramEnd"/>
      <w:r w:rsidRPr="00EF6577">
        <w:rPr>
          <w:rFonts w:ascii="Arial" w:hAnsi="Arial" w:cs="Arial"/>
          <w:sz w:val="24"/>
          <w:szCs w:val="24"/>
        </w:rPr>
        <w:t xml:space="preserve"> will meet additional conditions under the UK GDPR and DPA 2018.</w:t>
      </w:r>
    </w:p>
    <w:p w14:paraId="3E2F4DC5" w14:textId="77777777" w:rsidR="00DC6726" w:rsidRPr="00EF6577" w:rsidRDefault="00DC6726" w:rsidP="00DC6726">
      <w:pPr>
        <w:pStyle w:val="ListParagraph"/>
        <w:numPr>
          <w:ilvl w:val="0"/>
          <w:numId w:val="21"/>
        </w:numPr>
        <w:spacing w:after="0"/>
        <w:ind w:left="1440"/>
        <w:rPr>
          <w:rFonts w:ascii="Arial" w:hAnsi="Arial" w:cs="Arial"/>
          <w:sz w:val="24"/>
          <w:szCs w:val="24"/>
        </w:rPr>
      </w:pPr>
      <w:r w:rsidRPr="00EF6577">
        <w:rPr>
          <w:rFonts w:ascii="Arial" w:hAnsi="Arial" w:cs="Arial"/>
          <w:b/>
          <w:bCs/>
          <w:sz w:val="24"/>
          <w:szCs w:val="24"/>
        </w:rPr>
        <w:t>Consent:</w:t>
      </w:r>
      <w:r w:rsidRPr="00EF6577">
        <w:rPr>
          <w:rFonts w:ascii="Arial" w:hAnsi="Arial" w:cs="Arial"/>
          <w:sz w:val="24"/>
          <w:szCs w:val="24"/>
        </w:rPr>
        <w:t xml:space="preserve"> Where consent is required, the </w:t>
      </w:r>
      <w:proofErr w:type="gramStart"/>
      <w:r w:rsidRPr="00EF6577">
        <w:rPr>
          <w:rFonts w:ascii="Arial" w:hAnsi="Arial" w:cs="Arial"/>
          <w:sz w:val="24"/>
          <w:szCs w:val="24"/>
        </w:rPr>
        <w:t>School</w:t>
      </w:r>
      <w:proofErr w:type="gramEnd"/>
      <w:r w:rsidRPr="00EF6577">
        <w:rPr>
          <w:rFonts w:ascii="Arial" w:hAnsi="Arial" w:cs="Arial"/>
          <w:sz w:val="24"/>
          <w:szCs w:val="24"/>
        </w:rPr>
        <w:t xml:space="preserve"> will ensure:</w:t>
      </w:r>
    </w:p>
    <w:p w14:paraId="37C76212" w14:textId="77777777" w:rsidR="00DC6726" w:rsidRPr="00EF6577" w:rsidRDefault="00DC6726" w:rsidP="00DC6726">
      <w:pPr>
        <w:pStyle w:val="ListParagraph"/>
        <w:numPr>
          <w:ilvl w:val="0"/>
          <w:numId w:val="22"/>
        </w:numPr>
        <w:spacing w:after="0"/>
        <w:ind w:left="2160"/>
        <w:rPr>
          <w:rFonts w:ascii="Arial" w:hAnsi="Arial" w:cs="Arial"/>
          <w:sz w:val="24"/>
          <w:szCs w:val="24"/>
        </w:rPr>
      </w:pPr>
      <w:r w:rsidRPr="00EF6577">
        <w:rPr>
          <w:rFonts w:ascii="Arial" w:hAnsi="Arial" w:cs="Arial"/>
          <w:sz w:val="24"/>
          <w:szCs w:val="24"/>
        </w:rPr>
        <w:t>Requests are clear, specific and easy to understand</w:t>
      </w:r>
    </w:p>
    <w:p w14:paraId="770A2EC4" w14:textId="77777777" w:rsidR="00DC6726" w:rsidRPr="00EF6577" w:rsidRDefault="00DC6726" w:rsidP="00DC6726">
      <w:pPr>
        <w:pStyle w:val="ListParagraph"/>
        <w:numPr>
          <w:ilvl w:val="0"/>
          <w:numId w:val="22"/>
        </w:numPr>
        <w:spacing w:after="0"/>
        <w:ind w:left="2160"/>
        <w:rPr>
          <w:rFonts w:ascii="Arial" w:hAnsi="Arial" w:cs="Arial"/>
          <w:sz w:val="24"/>
          <w:szCs w:val="24"/>
        </w:rPr>
      </w:pPr>
      <w:r w:rsidRPr="00EF6577">
        <w:rPr>
          <w:rFonts w:ascii="Arial" w:hAnsi="Arial" w:cs="Arial"/>
          <w:sz w:val="24"/>
          <w:szCs w:val="24"/>
        </w:rPr>
        <w:t>Consent is actively given (no pre-ticked boxes)</w:t>
      </w:r>
    </w:p>
    <w:p w14:paraId="5CB11A6D" w14:textId="77777777" w:rsidR="00DC6726" w:rsidRPr="00EF6577" w:rsidRDefault="00DC6726" w:rsidP="00DC6726">
      <w:pPr>
        <w:pStyle w:val="ListParagraph"/>
        <w:numPr>
          <w:ilvl w:val="0"/>
          <w:numId w:val="22"/>
        </w:numPr>
        <w:spacing w:after="0"/>
        <w:ind w:left="2160"/>
        <w:rPr>
          <w:rFonts w:ascii="Arial" w:hAnsi="Arial" w:cs="Arial"/>
          <w:sz w:val="24"/>
          <w:szCs w:val="24"/>
        </w:rPr>
      </w:pPr>
      <w:r w:rsidRPr="00EF6577">
        <w:rPr>
          <w:rFonts w:ascii="Arial" w:hAnsi="Arial" w:cs="Arial"/>
          <w:sz w:val="24"/>
          <w:szCs w:val="24"/>
        </w:rPr>
        <w:t>Individuals can refuse or withdraw consent without disadvantage</w:t>
      </w:r>
    </w:p>
    <w:p w14:paraId="114F9FF1" w14:textId="77777777" w:rsidR="00DC6726" w:rsidRPr="00EF6577" w:rsidRDefault="00DC6726" w:rsidP="00DC6726">
      <w:pPr>
        <w:pStyle w:val="ListParagraph"/>
        <w:numPr>
          <w:ilvl w:val="0"/>
          <w:numId w:val="22"/>
        </w:numPr>
        <w:spacing w:after="0"/>
        <w:ind w:left="2160"/>
        <w:rPr>
          <w:rFonts w:ascii="Arial" w:hAnsi="Arial" w:cs="Arial"/>
          <w:sz w:val="24"/>
          <w:szCs w:val="24"/>
        </w:rPr>
      </w:pPr>
      <w:r w:rsidRPr="00EF6577">
        <w:rPr>
          <w:rFonts w:ascii="Arial" w:hAnsi="Arial" w:cs="Arial"/>
          <w:sz w:val="24"/>
          <w:szCs w:val="24"/>
        </w:rPr>
        <w:t>Instructions for withdrawing consent are clear and accessible</w:t>
      </w:r>
    </w:p>
    <w:p w14:paraId="5694D965" w14:textId="77777777" w:rsidR="00DC6726" w:rsidRPr="00DC6726" w:rsidRDefault="00DC6726" w:rsidP="00DC6726">
      <w:pPr>
        <w:spacing w:after="0"/>
        <w:rPr>
          <w:rFonts w:ascii="Arial" w:hAnsi="Arial" w:cs="Arial"/>
          <w:sz w:val="24"/>
          <w:szCs w:val="24"/>
        </w:rPr>
      </w:pPr>
    </w:p>
    <w:p w14:paraId="1EF33347" w14:textId="45D9FB92" w:rsidR="00EF6577" w:rsidRPr="00EF6577" w:rsidRDefault="00EF6577" w:rsidP="00DC6726">
      <w:pPr>
        <w:pStyle w:val="ListParagraph"/>
        <w:numPr>
          <w:ilvl w:val="0"/>
          <w:numId w:val="19"/>
        </w:numPr>
        <w:spacing w:after="0"/>
        <w:ind w:left="1440"/>
        <w:rPr>
          <w:rFonts w:ascii="Arial" w:hAnsi="Arial" w:cs="Arial"/>
          <w:sz w:val="24"/>
          <w:szCs w:val="24"/>
        </w:rPr>
      </w:pPr>
      <w:r w:rsidRPr="00EF6577">
        <w:rPr>
          <w:rFonts w:ascii="Arial" w:hAnsi="Arial" w:cs="Arial"/>
          <w:b/>
          <w:bCs/>
          <w:sz w:val="24"/>
          <w:szCs w:val="24"/>
        </w:rPr>
        <w:t>Transparency:</w:t>
      </w:r>
      <w:r w:rsidRPr="00EF6577">
        <w:rPr>
          <w:rFonts w:ascii="Arial" w:hAnsi="Arial" w:cs="Arial"/>
          <w:sz w:val="24"/>
          <w:szCs w:val="24"/>
        </w:rPr>
        <w:t xml:space="preserve"> The </w:t>
      </w:r>
      <w:proofErr w:type="gramStart"/>
      <w:r w:rsidRPr="00EF6577">
        <w:rPr>
          <w:rFonts w:ascii="Arial" w:hAnsi="Arial" w:cs="Arial"/>
          <w:sz w:val="24"/>
          <w:szCs w:val="24"/>
        </w:rPr>
        <w:t>School</w:t>
      </w:r>
      <w:proofErr w:type="gramEnd"/>
      <w:r w:rsidRPr="00EF6577">
        <w:rPr>
          <w:rFonts w:ascii="Arial" w:hAnsi="Arial" w:cs="Arial"/>
          <w:sz w:val="24"/>
          <w:szCs w:val="24"/>
        </w:rPr>
        <w:t xml:space="preserve"> will explain clearly to individuals:</w:t>
      </w:r>
    </w:p>
    <w:p w14:paraId="7302FA4A" w14:textId="77777777" w:rsidR="00EF6577" w:rsidRPr="00EF6577" w:rsidRDefault="00EF6577" w:rsidP="00DC6726">
      <w:pPr>
        <w:pStyle w:val="ListParagraph"/>
        <w:numPr>
          <w:ilvl w:val="0"/>
          <w:numId w:val="20"/>
        </w:numPr>
        <w:spacing w:after="0"/>
        <w:ind w:left="2160"/>
        <w:rPr>
          <w:rFonts w:ascii="Arial" w:hAnsi="Arial" w:cs="Arial"/>
          <w:sz w:val="24"/>
          <w:szCs w:val="24"/>
        </w:rPr>
      </w:pPr>
      <w:r w:rsidRPr="00EF6577">
        <w:rPr>
          <w:rFonts w:ascii="Arial" w:hAnsi="Arial" w:cs="Arial"/>
          <w:sz w:val="24"/>
          <w:szCs w:val="24"/>
        </w:rPr>
        <w:t>What personal data is collected</w:t>
      </w:r>
    </w:p>
    <w:p w14:paraId="5448DE5F" w14:textId="77777777" w:rsidR="00EF6577" w:rsidRPr="00EF6577" w:rsidRDefault="00EF6577" w:rsidP="00DC6726">
      <w:pPr>
        <w:pStyle w:val="ListParagraph"/>
        <w:numPr>
          <w:ilvl w:val="0"/>
          <w:numId w:val="20"/>
        </w:numPr>
        <w:spacing w:after="0"/>
        <w:ind w:left="2160"/>
        <w:rPr>
          <w:rFonts w:ascii="Arial" w:hAnsi="Arial" w:cs="Arial"/>
          <w:sz w:val="24"/>
          <w:szCs w:val="24"/>
        </w:rPr>
      </w:pPr>
      <w:r w:rsidRPr="00EF6577">
        <w:rPr>
          <w:rFonts w:ascii="Arial" w:hAnsi="Arial" w:cs="Arial"/>
          <w:sz w:val="24"/>
          <w:szCs w:val="24"/>
        </w:rPr>
        <w:t>Why it is needed and how it will be used</w:t>
      </w:r>
    </w:p>
    <w:p w14:paraId="0A87B529" w14:textId="77777777" w:rsidR="00EF6577" w:rsidRPr="00EF6577" w:rsidRDefault="00EF6577" w:rsidP="00DC6726">
      <w:pPr>
        <w:pStyle w:val="ListParagraph"/>
        <w:numPr>
          <w:ilvl w:val="0"/>
          <w:numId w:val="20"/>
        </w:numPr>
        <w:spacing w:after="0"/>
        <w:ind w:left="2160"/>
        <w:rPr>
          <w:rFonts w:ascii="Arial" w:hAnsi="Arial" w:cs="Arial"/>
          <w:sz w:val="24"/>
          <w:szCs w:val="24"/>
        </w:rPr>
      </w:pPr>
      <w:r w:rsidRPr="00EF6577">
        <w:rPr>
          <w:rFonts w:ascii="Arial" w:hAnsi="Arial" w:cs="Arial"/>
          <w:sz w:val="24"/>
          <w:szCs w:val="24"/>
        </w:rPr>
        <w:t>Who it may be shared with and why</w:t>
      </w:r>
    </w:p>
    <w:p w14:paraId="133DA6C9" w14:textId="77777777" w:rsidR="00EF6577" w:rsidRPr="00EF6577" w:rsidRDefault="00EF6577" w:rsidP="00DC6726">
      <w:pPr>
        <w:pStyle w:val="ListParagraph"/>
        <w:numPr>
          <w:ilvl w:val="0"/>
          <w:numId w:val="20"/>
        </w:numPr>
        <w:spacing w:after="0"/>
        <w:ind w:left="2160"/>
        <w:rPr>
          <w:rFonts w:ascii="Arial" w:hAnsi="Arial" w:cs="Arial"/>
          <w:sz w:val="24"/>
          <w:szCs w:val="24"/>
        </w:rPr>
      </w:pPr>
      <w:r w:rsidRPr="00EF6577">
        <w:rPr>
          <w:rFonts w:ascii="Arial" w:hAnsi="Arial" w:cs="Arial"/>
          <w:sz w:val="24"/>
          <w:szCs w:val="24"/>
        </w:rPr>
        <w:t>How long it will be kept</w:t>
      </w:r>
    </w:p>
    <w:p w14:paraId="3F342C09" w14:textId="77777777" w:rsidR="00EF6577" w:rsidRPr="00EF6577" w:rsidRDefault="00EF6577" w:rsidP="00DC6726">
      <w:pPr>
        <w:pStyle w:val="ListParagraph"/>
        <w:numPr>
          <w:ilvl w:val="0"/>
          <w:numId w:val="20"/>
        </w:numPr>
        <w:spacing w:after="0"/>
        <w:ind w:left="2160"/>
        <w:rPr>
          <w:rFonts w:ascii="Arial" w:hAnsi="Arial" w:cs="Arial"/>
          <w:sz w:val="24"/>
          <w:szCs w:val="24"/>
        </w:rPr>
      </w:pPr>
      <w:r w:rsidRPr="00EF6577">
        <w:rPr>
          <w:rFonts w:ascii="Arial" w:hAnsi="Arial" w:cs="Arial"/>
          <w:sz w:val="24"/>
          <w:szCs w:val="24"/>
        </w:rPr>
        <w:t>How individuals can update their data or exercise their rights</w:t>
      </w:r>
    </w:p>
    <w:p w14:paraId="118D5186" w14:textId="77777777" w:rsidR="00EF6577" w:rsidRDefault="00EF6577" w:rsidP="00DC6726">
      <w:pPr>
        <w:pStyle w:val="ListParagraph"/>
        <w:spacing w:after="0"/>
        <w:ind w:left="1440"/>
        <w:rPr>
          <w:rFonts w:ascii="Arial" w:hAnsi="Arial" w:cs="Arial"/>
          <w:sz w:val="24"/>
          <w:szCs w:val="24"/>
        </w:rPr>
      </w:pPr>
    </w:p>
    <w:p w14:paraId="4F8A25E4" w14:textId="382C025C" w:rsidR="00EF6577" w:rsidRPr="00EF6577" w:rsidRDefault="00EF6577" w:rsidP="00DC6726">
      <w:pPr>
        <w:pStyle w:val="ListParagraph"/>
        <w:ind w:left="1440"/>
        <w:rPr>
          <w:rFonts w:ascii="Arial" w:hAnsi="Arial" w:cs="Arial"/>
          <w:sz w:val="24"/>
          <w:szCs w:val="24"/>
        </w:rPr>
      </w:pPr>
      <w:r w:rsidRPr="00EF6577">
        <w:rPr>
          <w:rFonts w:ascii="Arial" w:hAnsi="Arial" w:cs="Arial"/>
          <w:sz w:val="24"/>
          <w:szCs w:val="24"/>
        </w:rPr>
        <w:t xml:space="preserve">This information will be provided through Privacy </w:t>
      </w:r>
      <w:proofErr w:type="spellStart"/>
      <w:r w:rsidRPr="00EF6577">
        <w:rPr>
          <w:rFonts w:ascii="Arial" w:hAnsi="Arial" w:cs="Arial"/>
          <w:sz w:val="24"/>
          <w:szCs w:val="24"/>
        </w:rPr>
        <w:t>Noties</w:t>
      </w:r>
      <w:proofErr w:type="spellEnd"/>
      <w:r w:rsidR="00DC6726">
        <w:rPr>
          <w:rFonts w:ascii="Arial" w:hAnsi="Arial" w:cs="Arial"/>
          <w:sz w:val="24"/>
          <w:szCs w:val="24"/>
        </w:rPr>
        <w:t xml:space="preserve">. </w:t>
      </w:r>
      <w:r w:rsidRPr="00EF6577">
        <w:rPr>
          <w:rFonts w:ascii="Arial" w:hAnsi="Arial" w:cs="Arial"/>
          <w:sz w:val="24"/>
          <w:szCs w:val="24"/>
        </w:rPr>
        <w:t xml:space="preserve">Notices will be published on the </w:t>
      </w:r>
      <w:proofErr w:type="gramStart"/>
      <w:r w:rsidRPr="00EF6577">
        <w:rPr>
          <w:rFonts w:ascii="Arial" w:hAnsi="Arial" w:cs="Arial"/>
          <w:sz w:val="24"/>
          <w:szCs w:val="24"/>
        </w:rPr>
        <w:t>School’s</w:t>
      </w:r>
      <w:proofErr w:type="gramEnd"/>
      <w:r w:rsidRPr="00EF6577">
        <w:rPr>
          <w:rFonts w:ascii="Arial" w:hAnsi="Arial" w:cs="Arial"/>
          <w:sz w:val="24"/>
          <w:szCs w:val="24"/>
        </w:rPr>
        <w:t xml:space="preserve"> website and updated when necessary. Significant changes will be communicated directly.</w:t>
      </w:r>
    </w:p>
    <w:p w14:paraId="2543D9D0" w14:textId="0D3D2FD1" w:rsidR="00F0498F" w:rsidRDefault="00F0498F" w:rsidP="00DC6726">
      <w:pPr>
        <w:spacing w:after="160" w:line="259" w:lineRule="auto"/>
        <w:ind w:left="360"/>
        <w:rPr>
          <w:rFonts w:ascii="Arial" w:eastAsia="Times New Roman" w:hAnsi="Arial" w:cs="Arial"/>
          <w:sz w:val="24"/>
          <w:szCs w:val="24"/>
        </w:rPr>
      </w:pPr>
      <w:r>
        <w:rPr>
          <w:rFonts w:ascii="Arial" w:eastAsia="Times New Roman" w:hAnsi="Arial" w:cs="Arial"/>
          <w:sz w:val="24"/>
          <w:szCs w:val="24"/>
        </w:rPr>
        <w:br w:type="page"/>
      </w:r>
    </w:p>
    <w:p w14:paraId="7F602FA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3707C772" w14:textId="38A22152" w:rsidR="00375B72" w:rsidRPr="006D759D" w:rsidRDefault="00375B72" w:rsidP="00375B7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5.3</w:t>
      </w:r>
      <w:r w:rsidRPr="006D759D">
        <w:rPr>
          <w:rFonts w:ascii="Arial" w:eastAsia="Times New Roman" w:hAnsi="Arial" w:cs="Arial"/>
          <w:b/>
          <w:sz w:val="24"/>
          <w:szCs w:val="24"/>
        </w:rPr>
        <w:tab/>
      </w:r>
      <w:r w:rsidR="00EC2C62" w:rsidRPr="00EC2C62">
        <w:rPr>
          <w:rFonts w:ascii="Arial" w:eastAsia="Times New Roman" w:hAnsi="Arial" w:cs="Arial"/>
          <w:b/>
          <w:sz w:val="24"/>
          <w:szCs w:val="24"/>
        </w:rPr>
        <w:t>Purpose Limitation</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5(1)(b))</w:t>
      </w:r>
    </w:p>
    <w:p w14:paraId="407B33CF"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206EB450" w14:textId="4570796E" w:rsidR="00375B72" w:rsidRDefault="00375B72" w:rsidP="00EC2C62">
      <w:pPr>
        <w:autoSpaceDE w:val="0"/>
        <w:autoSpaceDN w:val="0"/>
        <w:adjustRightInd w:val="0"/>
        <w:spacing w:after="0" w:line="240" w:lineRule="auto"/>
        <w:ind w:left="720" w:hanging="720"/>
        <w:jc w:val="both"/>
        <w:rPr>
          <w:rFonts w:ascii="Arial" w:eastAsia="Times New Roman" w:hAnsi="Arial" w:cs="Arial"/>
          <w:sz w:val="24"/>
          <w:szCs w:val="24"/>
        </w:rPr>
      </w:pPr>
      <w:r w:rsidRPr="006D759D">
        <w:rPr>
          <w:rFonts w:ascii="Arial" w:eastAsia="Times New Roman" w:hAnsi="Arial" w:cs="Arial"/>
          <w:b/>
          <w:sz w:val="24"/>
          <w:szCs w:val="24"/>
        </w:rPr>
        <w:tab/>
      </w:r>
      <w:r w:rsidR="00EC2C62" w:rsidRPr="00EC2C62">
        <w:rPr>
          <w:rFonts w:ascii="Arial" w:eastAsia="Times New Roman" w:hAnsi="Arial" w:cs="Arial"/>
          <w:sz w:val="24"/>
          <w:szCs w:val="24"/>
        </w:rPr>
        <w:t xml:space="preserve">The </w:t>
      </w:r>
      <w:proofErr w:type="gramStart"/>
      <w:r w:rsidR="00EC2C62" w:rsidRPr="00EC2C62">
        <w:rPr>
          <w:rFonts w:ascii="Arial" w:eastAsia="Times New Roman" w:hAnsi="Arial" w:cs="Arial"/>
          <w:sz w:val="24"/>
          <w:szCs w:val="24"/>
        </w:rPr>
        <w:t>School</w:t>
      </w:r>
      <w:proofErr w:type="gramEnd"/>
      <w:r w:rsidR="00EC2C62" w:rsidRPr="00EC2C62">
        <w:rPr>
          <w:rFonts w:ascii="Arial" w:eastAsia="Times New Roman" w:hAnsi="Arial" w:cs="Arial"/>
          <w:sz w:val="24"/>
          <w:szCs w:val="24"/>
        </w:rPr>
        <w:t xml:space="preserve"> will ensure that personal data is collected for clear, specific and legitimate purposes, and not used in ways that are incompatible with those purposes.</w:t>
      </w:r>
    </w:p>
    <w:p w14:paraId="2FF48CA8" w14:textId="77777777" w:rsidR="00EC2C62" w:rsidRPr="006D759D" w:rsidRDefault="00EC2C62" w:rsidP="00EC2C62">
      <w:pPr>
        <w:autoSpaceDE w:val="0"/>
        <w:autoSpaceDN w:val="0"/>
        <w:adjustRightInd w:val="0"/>
        <w:spacing w:after="0" w:line="240" w:lineRule="auto"/>
        <w:ind w:left="720" w:hanging="720"/>
        <w:jc w:val="both"/>
        <w:rPr>
          <w:rFonts w:ascii="Arial" w:eastAsia="Times New Roman" w:hAnsi="Arial" w:cs="Arial"/>
          <w:sz w:val="24"/>
          <w:szCs w:val="24"/>
        </w:rPr>
      </w:pPr>
    </w:p>
    <w:p w14:paraId="1FF6AB08" w14:textId="6F154BAA" w:rsidR="00375B72"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5.4</w:t>
      </w:r>
      <w:r w:rsidRPr="006D759D">
        <w:rPr>
          <w:rFonts w:ascii="Arial" w:eastAsia="Times New Roman" w:hAnsi="Arial" w:cs="Arial"/>
          <w:b/>
          <w:sz w:val="24"/>
          <w:szCs w:val="24"/>
        </w:rPr>
        <w:tab/>
      </w:r>
      <w:r w:rsidR="00EC2C62" w:rsidRPr="00EC2C62">
        <w:rPr>
          <w:rFonts w:ascii="Arial" w:eastAsia="Times New Roman" w:hAnsi="Arial" w:cs="Arial"/>
          <w:b/>
          <w:sz w:val="24"/>
          <w:szCs w:val="24"/>
        </w:rPr>
        <w:t>Data Minimisation</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5(1)(c))</w:t>
      </w:r>
    </w:p>
    <w:p w14:paraId="56AA1FD1" w14:textId="77777777" w:rsidR="00EC2C62" w:rsidRDefault="00EC2C62" w:rsidP="00375B72">
      <w:pPr>
        <w:autoSpaceDE w:val="0"/>
        <w:autoSpaceDN w:val="0"/>
        <w:adjustRightInd w:val="0"/>
        <w:spacing w:after="0" w:line="240" w:lineRule="auto"/>
        <w:ind w:left="720" w:hanging="720"/>
        <w:rPr>
          <w:rFonts w:ascii="Arial" w:eastAsia="Times New Roman" w:hAnsi="Arial" w:cs="Arial"/>
          <w:b/>
          <w:sz w:val="24"/>
          <w:szCs w:val="24"/>
        </w:rPr>
      </w:pPr>
    </w:p>
    <w:p w14:paraId="51C49C11" w14:textId="39FFBA25" w:rsidR="00EC2C62" w:rsidRPr="00EC2C62" w:rsidRDefault="00EC2C62" w:rsidP="00375B72">
      <w:pPr>
        <w:autoSpaceDE w:val="0"/>
        <w:autoSpaceDN w:val="0"/>
        <w:adjustRightInd w:val="0"/>
        <w:spacing w:after="0" w:line="240" w:lineRule="auto"/>
        <w:ind w:left="720" w:hanging="720"/>
        <w:rPr>
          <w:rFonts w:ascii="Arial" w:eastAsia="Times New Roman" w:hAnsi="Arial" w:cs="Arial"/>
          <w:bCs/>
          <w:sz w:val="24"/>
          <w:szCs w:val="24"/>
        </w:rPr>
      </w:pPr>
      <w:r>
        <w:rPr>
          <w:rFonts w:ascii="Arial" w:eastAsia="Times New Roman" w:hAnsi="Arial" w:cs="Arial"/>
          <w:b/>
          <w:sz w:val="24"/>
          <w:szCs w:val="24"/>
        </w:rPr>
        <w:tab/>
      </w:r>
      <w:r w:rsidRPr="00EC2C62">
        <w:rPr>
          <w:rFonts w:ascii="Arial" w:eastAsia="Times New Roman" w:hAnsi="Arial" w:cs="Arial"/>
          <w:bCs/>
          <w:sz w:val="24"/>
          <w:szCs w:val="24"/>
        </w:rPr>
        <w:t xml:space="preserve">The </w:t>
      </w:r>
      <w:proofErr w:type="gramStart"/>
      <w:r w:rsidRPr="00EC2C62">
        <w:rPr>
          <w:rFonts w:ascii="Arial" w:eastAsia="Times New Roman" w:hAnsi="Arial" w:cs="Arial"/>
          <w:bCs/>
          <w:sz w:val="24"/>
          <w:szCs w:val="24"/>
        </w:rPr>
        <w:t>School</w:t>
      </w:r>
      <w:proofErr w:type="gramEnd"/>
      <w:r w:rsidRPr="00EC2C62">
        <w:rPr>
          <w:rFonts w:ascii="Arial" w:eastAsia="Times New Roman" w:hAnsi="Arial" w:cs="Arial"/>
          <w:bCs/>
          <w:sz w:val="24"/>
          <w:szCs w:val="24"/>
        </w:rPr>
        <w:t xml:space="preserve"> will only collect and retain personal data that is adequate, relevant and limited to what is necessary for its intended purpose.</w:t>
      </w:r>
    </w:p>
    <w:p w14:paraId="76FB8C05" w14:textId="77777777" w:rsidR="00EC2C62" w:rsidRPr="00D76D60" w:rsidRDefault="00EC2C62" w:rsidP="00375B72">
      <w:pPr>
        <w:autoSpaceDE w:val="0"/>
        <w:autoSpaceDN w:val="0"/>
        <w:adjustRightInd w:val="0"/>
        <w:spacing w:after="0" w:line="240" w:lineRule="auto"/>
        <w:ind w:left="720" w:hanging="720"/>
        <w:rPr>
          <w:rFonts w:ascii="Arial" w:eastAsia="Times New Roman" w:hAnsi="Arial" w:cs="Arial"/>
          <w:b/>
          <w:sz w:val="24"/>
          <w:szCs w:val="24"/>
        </w:rPr>
      </w:pPr>
    </w:p>
    <w:p w14:paraId="550C253A" w14:textId="24506826" w:rsidR="00375B72"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5.5</w:t>
      </w:r>
      <w:r w:rsidRPr="00D76D60">
        <w:rPr>
          <w:rFonts w:ascii="Arial" w:eastAsia="Times New Roman" w:hAnsi="Arial" w:cs="Arial"/>
          <w:b/>
          <w:sz w:val="24"/>
          <w:szCs w:val="24"/>
        </w:rPr>
        <w:tab/>
      </w:r>
      <w:r w:rsidR="00EC2C62" w:rsidRPr="00EC2C62">
        <w:rPr>
          <w:rFonts w:ascii="Arial" w:eastAsia="Times New Roman" w:hAnsi="Arial" w:cs="Arial"/>
          <w:b/>
          <w:sz w:val="24"/>
          <w:szCs w:val="24"/>
        </w:rPr>
        <w:t>Accuracy</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5(1)(d))</w:t>
      </w:r>
    </w:p>
    <w:p w14:paraId="6C90D535" w14:textId="0B50402D" w:rsidR="00EC2C62" w:rsidRDefault="00EC2C62" w:rsidP="00375B72">
      <w:pPr>
        <w:autoSpaceDE w:val="0"/>
        <w:autoSpaceDN w:val="0"/>
        <w:adjustRightInd w:val="0"/>
        <w:spacing w:after="0" w:line="240" w:lineRule="auto"/>
        <w:ind w:left="720" w:hanging="720"/>
        <w:rPr>
          <w:rFonts w:ascii="Arial" w:eastAsia="Times New Roman" w:hAnsi="Arial" w:cs="Arial"/>
          <w:b/>
          <w:sz w:val="24"/>
          <w:szCs w:val="24"/>
        </w:rPr>
      </w:pPr>
      <w:r>
        <w:rPr>
          <w:rFonts w:ascii="Arial" w:eastAsia="Times New Roman" w:hAnsi="Arial" w:cs="Arial"/>
          <w:b/>
          <w:sz w:val="24"/>
          <w:szCs w:val="24"/>
        </w:rPr>
        <w:tab/>
      </w:r>
    </w:p>
    <w:p w14:paraId="4DC155C2" w14:textId="77777777" w:rsidR="00EC2C62" w:rsidRPr="00EC2C62" w:rsidRDefault="00EC2C62" w:rsidP="00EC2C62">
      <w:pPr>
        <w:autoSpaceDE w:val="0"/>
        <w:autoSpaceDN w:val="0"/>
        <w:adjustRightInd w:val="0"/>
        <w:spacing w:after="0" w:line="240" w:lineRule="auto"/>
        <w:ind w:left="720" w:hanging="720"/>
        <w:rPr>
          <w:rFonts w:ascii="Arial" w:eastAsia="Times New Roman" w:hAnsi="Arial" w:cs="Arial"/>
          <w:bCs/>
          <w:sz w:val="24"/>
          <w:szCs w:val="24"/>
        </w:rPr>
      </w:pPr>
      <w:r>
        <w:rPr>
          <w:rFonts w:ascii="Arial" w:eastAsia="Times New Roman" w:hAnsi="Arial" w:cs="Arial"/>
          <w:b/>
          <w:sz w:val="24"/>
          <w:szCs w:val="24"/>
        </w:rPr>
        <w:tab/>
      </w:r>
      <w:r w:rsidRPr="00EC2C62">
        <w:rPr>
          <w:rFonts w:ascii="Arial" w:eastAsia="Times New Roman" w:hAnsi="Arial" w:cs="Arial"/>
          <w:bCs/>
          <w:sz w:val="24"/>
          <w:szCs w:val="24"/>
        </w:rPr>
        <w:t xml:space="preserve">The </w:t>
      </w:r>
      <w:proofErr w:type="gramStart"/>
      <w:r w:rsidRPr="00EC2C62">
        <w:rPr>
          <w:rFonts w:ascii="Arial" w:eastAsia="Times New Roman" w:hAnsi="Arial" w:cs="Arial"/>
          <w:bCs/>
          <w:sz w:val="24"/>
          <w:szCs w:val="24"/>
        </w:rPr>
        <w:t>School</w:t>
      </w:r>
      <w:proofErr w:type="gramEnd"/>
      <w:r w:rsidRPr="00EC2C62">
        <w:rPr>
          <w:rFonts w:ascii="Arial" w:eastAsia="Times New Roman" w:hAnsi="Arial" w:cs="Arial"/>
          <w:bCs/>
          <w:sz w:val="24"/>
          <w:szCs w:val="24"/>
        </w:rPr>
        <w:t xml:space="preserve"> will:</w:t>
      </w:r>
    </w:p>
    <w:p w14:paraId="0D03E37F" w14:textId="75FD1007" w:rsidR="00EC2C62" w:rsidRPr="00EC2C62" w:rsidRDefault="00EC2C62" w:rsidP="00EF6577">
      <w:pPr>
        <w:numPr>
          <w:ilvl w:val="0"/>
          <w:numId w:val="15"/>
        </w:numPr>
        <w:tabs>
          <w:tab w:val="num" w:pos="720"/>
        </w:tabs>
        <w:autoSpaceDE w:val="0"/>
        <w:autoSpaceDN w:val="0"/>
        <w:adjustRightInd w:val="0"/>
        <w:spacing w:after="0" w:line="240" w:lineRule="auto"/>
        <w:rPr>
          <w:rFonts w:ascii="Arial" w:eastAsia="Times New Roman" w:hAnsi="Arial" w:cs="Arial"/>
          <w:bCs/>
          <w:sz w:val="24"/>
          <w:szCs w:val="24"/>
        </w:rPr>
      </w:pPr>
      <w:r w:rsidRPr="00EC2C62">
        <w:rPr>
          <w:rFonts w:ascii="Arial" w:eastAsia="Times New Roman" w:hAnsi="Arial" w:cs="Arial"/>
          <w:bCs/>
          <w:sz w:val="24"/>
          <w:szCs w:val="24"/>
        </w:rPr>
        <w:t>Keep personal data accurate and up to date</w:t>
      </w:r>
      <w:r w:rsidR="00030A94">
        <w:rPr>
          <w:rFonts w:ascii="Arial" w:eastAsia="Times New Roman" w:hAnsi="Arial" w:cs="Arial"/>
          <w:bCs/>
          <w:sz w:val="24"/>
          <w:szCs w:val="24"/>
        </w:rPr>
        <w:t xml:space="preserve"> </w:t>
      </w:r>
      <w:r w:rsidR="00030A94" w:rsidRPr="00030A94">
        <w:rPr>
          <w:rFonts w:ascii="Arial" w:eastAsia="Times New Roman" w:hAnsi="Arial" w:cs="Arial"/>
          <w:bCs/>
          <w:sz w:val="24"/>
          <w:szCs w:val="24"/>
        </w:rPr>
        <w:t>where required or necessary</w:t>
      </w:r>
      <w:r w:rsidRPr="00EC2C62">
        <w:rPr>
          <w:rFonts w:ascii="Arial" w:eastAsia="Times New Roman" w:hAnsi="Arial" w:cs="Arial"/>
          <w:bCs/>
          <w:sz w:val="24"/>
          <w:szCs w:val="24"/>
        </w:rPr>
        <w:t>.</w:t>
      </w:r>
    </w:p>
    <w:p w14:paraId="693B47D1" w14:textId="77777777" w:rsidR="00EC2C62" w:rsidRPr="00EC2C62" w:rsidRDefault="00EC2C62" w:rsidP="00EF6577">
      <w:pPr>
        <w:numPr>
          <w:ilvl w:val="0"/>
          <w:numId w:val="15"/>
        </w:numPr>
        <w:tabs>
          <w:tab w:val="num" w:pos="720"/>
        </w:tabs>
        <w:autoSpaceDE w:val="0"/>
        <w:autoSpaceDN w:val="0"/>
        <w:adjustRightInd w:val="0"/>
        <w:spacing w:after="0" w:line="240" w:lineRule="auto"/>
        <w:rPr>
          <w:rFonts w:ascii="Arial" w:eastAsia="Times New Roman" w:hAnsi="Arial" w:cs="Arial"/>
          <w:bCs/>
          <w:sz w:val="24"/>
          <w:szCs w:val="24"/>
        </w:rPr>
      </w:pPr>
      <w:r w:rsidRPr="00EC2C62">
        <w:rPr>
          <w:rFonts w:ascii="Arial" w:eastAsia="Times New Roman" w:hAnsi="Arial" w:cs="Arial"/>
          <w:bCs/>
          <w:sz w:val="24"/>
          <w:szCs w:val="24"/>
        </w:rPr>
        <w:t>Correct inaccuracies promptly.</w:t>
      </w:r>
    </w:p>
    <w:p w14:paraId="223EFE1C" w14:textId="77777777" w:rsidR="00EC2C62" w:rsidRDefault="00EC2C62" w:rsidP="00EF6577">
      <w:pPr>
        <w:numPr>
          <w:ilvl w:val="0"/>
          <w:numId w:val="15"/>
        </w:numPr>
        <w:tabs>
          <w:tab w:val="num" w:pos="720"/>
        </w:tabs>
        <w:autoSpaceDE w:val="0"/>
        <w:autoSpaceDN w:val="0"/>
        <w:adjustRightInd w:val="0"/>
        <w:spacing w:after="0" w:line="240" w:lineRule="auto"/>
        <w:rPr>
          <w:rFonts w:ascii="Arial" w:eastAsia="Times New Roman" w:hAnsi="Arial" w:cs="Arial"/>
          <w:bCs/>
          <w:sz w:val="24"/>
          <w:szCs w:val="24"/>
        </w:rPr>
      </w:pPr>
      <w:r w:rsidRPr="00EC2C62">
        <w:rPr>
          <w:rFonts w:ascii="Arial" w:eastAsia="Times New Roman" w:hAnsi="Arial" w:cs="Arial"/>
          <w:bCs/>
          <w:sz w:val="24"/>
          <w:szCs w:val="24"/>
        </w:rPr>
        <w:t>Share updates internally where necessary to maintain accuracy.</w:t>
      </w:r>
    </w:p>
    <w:p w14:paraId="5389BC33" w14:textId="583BF018" w:rsidR="00DC6726" w:rsidRPr="00EC2C62" w:rsidRDefault="00DC6726" w:rsidP="00EF6577">
      <w:pPr>
        <w:numPr>
          <w:ilvl w:val="0"/>
          <w:numId w:val="15"/>
        </w:numPr>
        <w:tabs>
          <w:tab w:val="num" w:pos="720"/>
        </w:tabs>
        <w:autoSpaceDE w:val="0"/>
        <w:autoSpaceDN w:val="0"/>
        <w:adjustRightInd w:val="0"/>
        <w:spacing w:after="0" w:line="240" w:lineRule="auto"/>
        <w:rPr>
          <w:rFonts w:ascii="Arial" w:eastAsia="Times New Roman" w:hAnsi="Arial" w:cs="Arial"/>
          <w:bCs/>
          <w:sz w:val="24"/>
          <w:szCs w:val="24"/>
        </w:rPr>
      </w:pPr>
      <w:r w:rsidRPr="00DC6726">
        <w:rPr>
          <w:rFonts w:ascii="Arial" w:eastAsia="Times New Roman" w:hAnsi="Arial" w:cs="Arial"/>
          <w:bCs/>
          <w:sz w:val="24"/>
          <w:szCs w:val="24"/>
        </w:rPr>
        <w:t>Notify relevant external partners (e.g. the Local Authority or other organisations with whom data is shared) where updates are needed to ensure their records are also accurate</w:t>
      </w:r>
    </w:p>
    <w:p w14:paraId="4DFCFB4F" w14:textId="77777777" w:rsidR="00375B72" w:rsidRPr="00D76D60" w:rsidRDefault="00375B72" w:rsidP="00375B72">
      <w:pPr>
        <w:autoSpaceDE w:val="0"/>
        <w:autoSpaceDN w:val="0"/>
        <w:adjustRightInd w:val="0"/>
        <w:spacing w:after="0" w:line="240" w:lineRule="auto"/>
        <w:ind w:left="720" w:hanging="720"/>
        <w:rPr>
          <w:rFonts w:ascii="Arial" w:eastAsia="Times New Roman" w:hAnsi="Arial" w:cs="Arial"/>
          <w:b/>
          <w:sz w:val="24"/>
          <w:szCs w:val="24"/>
        </w:rPr>
      </w:pPr>
    </w:p>
    <w:p w14:paraId="7D41EC59" w14:textId="345DDB5E" w:rsidR="00375B72" w:rsidRPr="006D759D" w:rsidRDefault="00375B72" w:rsidP="00375B72">
      <w:pPr>
        <w:autoSpaceDE w:val="0"/>
        <w:autoSpaceDN w:val="0"/>
        <w:adjustRightInd w:val="0"/>
        <w:spacing w:after="0" w:line="240" w:lineRule="auto"/>
        <w:ind w:left="720" w:hanging="720"/>
        <w:rPr>
          <w:rFonts w:ascii="Arial" w:eastAsia="Times New Roman" w:hAnsi="Arial" w:cs="Arial"/>
          <w:b/>
          <w:sz w:val="24"/>
          <w:szCs w:val="24"/>
        </w:rPr>
      </w:pPr>
      <w:r w:rsidRPr="00D76D60">
        <w:rPr>
          <w:rFonts w:ascii="Arial" w:eastAsia="Times New Roman" w:hAnsi="Arial" w:cs="Arial"/>
          <w:b/>
          <w:sz w:val="24"/>
          <w:szCs w:val="24"/>
        </w:rPr>
        <w:t>5.6</w:t>
      </w:r>
      <w:r w:rsidRPr="00D76D60">
        <w:rPr>
          <w:rFonts w:ascii="Arial" w:eastAsia="Times New Roman" w:hAnsi="Arial" w:cs="Arial"/>
          <w:b/>
          <w:sz w:val="24"/>
          <w:szCs w:val="24"/>
        </w:rPr>
        <w:tab/>
      </w:r>
      <w:r w:rsidR="00EC2C62" w:rsidRPr="00EC2C62">
        <w:rPr>
          <w:rFonts w:ascii="Arial" w:eastAsia="Times New Roman" w:hAnsi="Arial" w:cs="Arial"/>
          <w:b/>
          <w:sz w:val="24"/>
          <w:szCs w:val="24"/>
        </w:rPr>
        <w:t>Storage Limitation</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5(1)(e))</w:t>
      </w:r>
    </w:p>
    <w:p w14:paraId="65150CB0" w14:textId="77777777" w:rsidR="00375B72" w:rsidRPr="006D759D" w:rsidRDefault="00375B72" w:rsidP="00375B72">
      <w:pPr>
        <w:autoSpaceDE w:val="0"/>
        <w:autoSpaceDN w:val="0"/>
        <w:adjustRightInd w:val="0"/>
        <w:spacing w:after="0" w:line="240" w:lineRule="auto"/>
        <w:rPr>
          <w:rFonts w:ascii="Arial" w:eastAsia="Times New Roman" w:hAnsi="Arial" w:cs="Arial"/>
          <w:sz w:val="24"/>
          <w:szCs w:val="24"/>
        </w:rPr>
      </w:pPr>
    </w:p>
    <w:p w14:paraId="5A52EAEA" w14:textId="77777777" w:rsidR="00EC2C62" w:rsidRPr="00EC2C62" w:rsidRDefault="00375B72" w:rsidP="00EC2C62">
      <w:pPr>
        <w:autoSpaceDE w:val="0"/>
        <w:autoSpaceDN w:val="0"/>
        <w:adjustRightInd w:val="0"/>
        <w:spacing w:after="0" w:line="240" w:lineRule="auto"/>
        <w:rPr>
          <w:rFonts w:ascii="Arial" w:eastAsia="Times New Roman" w:hAnsi="Arial" w:cs="Arial"/>
        </w:rPr>
      </w:pPr>
      <w:r w:rsidRPr="006D759D">
        <w:rPr>
          <w:rFonts w:ascii="Arial" w:eastAsia="Times New Roman" w:hAnsi="Arial" w:cs="Arial"/>
          <w:sz w:val="24"/>
          <w:szCs w:val="24"/>
        </w:rPr>
        <w:tab/>
      </w:r>
      <w:r w:rsidR="00EC2C62" w:rsidRPr="00EC2C62">
        <w:rPr>
          <w:rFonts w:ascii="Arial" w:eastAsia="Times New Roman" w:hAnsi="Arial" w:cs="Arial"/>
          <w:sz w:val="24"/>
          <w:szCs w:val="24"/>
        </w:rPr>
        <w:t xml:space="preserve">The </w:t>
      </w:r>
      <w:proofErr w:type="gramStart"/>
      <w:r w:rsidR="00EC2C62" w:rsidRPr="00EC2C62">
        <w:rPr>
          <w:rFonts w:ascii="Arial" w:eastAsia="Times New Roman" w:hAnsi="Arial" w:cs="Arial"/>
          <w:sz w:val="24"/>
          <w:szCs w:val="24"/>
        </w:rPr>
        <w:t>School</w:t>
      </w:r>
      <w:proofErr w:type="gramEnd"/>
      <w:r w:rsidR="00EC2C62" w:rsidRPr="00EC2C62">
        <w:rPr>
          <w:rFonts w:ascii="Arial" w:eastAsia="Times New Roman" w:hAnsi="Arial" w:cs="Arial"/>
          <w:sz w:val="24"/>
          <w:szCs w:val="24"/>
        </w:rPr>
        <w:t xml:space="preserve"> will:</w:t>
      </w:r>
    </w:p>
    <w:p w14:paraId="385B88B0" w14:textId="77777777" w:rsidR="00030A94" w:rsidRDefault="00030A94" w:rsidP="00EF6577">
      <w:pPr>
        <w:numPr>
          <w:ilvl w:val="0"/>
          <w:numId w:val="16"/>
        </w:numPr>
        <w:tabs>
          <w:tab w:val="num" w:pos="720"/>
        </w:tabs>
        <w:autoSpaceDE w:val="0"/>
        <w:autoSpaceDN w:val="0"/>
        <w:adjustRightInd w:val="0"/>
        <w:spacing w:after="0" w:line="240" w:lineRule="auto"/>
        <w:rPr>
          <w:rFonts w:ascii="Arial" w:eastAsia="Times New Roman" w:hAnsi="Arial" w:cs="Arial"/>
          <w:sz w:val="24"/>
          <w:szCs w:val="24"/>
        </w:rPr>
      </w:pPr>
      <w:r w:rsidRPr="00030A94">
        <w:rPr>
          <w:rFonts w:ascii="Arial" w:eastAsia="Times New Roman" w:hAnsi="Arial" w:cs="Arial"/>
          <w:sz w:val="24"/>
          <w:szCs w:val="24"/>
        </w:rPr>
        <w:t>Retain personal data only for as long as necessary for the purpose it was collected</w:t>
      </w:r>
      <w:r>
        <w:rPr>
          <w:rFonts w:ascii="Arial" w:eastAsia="Times New Roman" w:hAnsi="Arial" w:cs="Arial"/>
          <w:sz w:val="24"/>
          <w:szCs w:val="24"/>
        </w:rPr>
        <w:t xml:space="preserve">. </w:t>
      </w:r>
    </w:p>
    <w:p w14:paraId="6400ACC7" w14:textId="77777777" w:rsidR="00030A94" w:rsidRDefault="00030A94" w:rsidP="00EF6577">
      <w:pPr>
        <w:numPr>
          <w:ilvl w:val="0"/>
          <w:numId w:val="16"/>
        </w:numPr>
        <w:tabs>
          <w:tab w:val="num" w:pos="720"/>
        </w:tabs>
        <w:autoSpaceDE w:val="0"/>
        <w:autoSpaceDN w:val="0"/>
        <w:adjustRightInd w:val="0"/>
        <w:spacing w:after="0" w:line="240" w:lineRule="auto"/>
        <w:rPr>
          <w:rFonts w:ascii="Arial" w:eastAsia="Times New Roman" w:hAnsi="Arial" w:cs="Arial"/>
          <w:sz w:val="24"/>
          <w:szCs w:val="24"/>
        </w:rPr>
      </w:pPr>
      <w:r w:rsidRPr="00030A94">
        <w:rPr>
          <w:rFonts w:ascii="Arial" w:eastAsia="Times New Roman" w:hAnsi="Arial" w:cs="Arial"/>
          <w:sz w:val="24"/>
          <w:szCs w:val="24"/>
        </w:rPr>
        <w:t>Apply its Retention and Disposal Guidelines to determine appropriate retention periods</w:t>
      </w:r>
      <w:r>
        <w:rPr>
          <w:rFonts w:ascii="Arial" w:eastAsia="Times New Roman" w:hAnsi="Arial" w:cs="Arial"/>
          <w:sz w:val="24"/>
          <w:szCs w:val="24"/>
        </w:rPr>
        <w:t xml:space="preserve">. </w:t>
      </w:r>
    </w:p>
    <w:p w14:paraId="40433008" w14:textId="69E3D21E" w:rsidR="00EC2C62" w:rsidRDefault="00EC2C62" w:rsidP="00EF6577">
      <w:pPr>
        <w:numPr>
          <w:ilvl w:val="0"/>
          <w:numId w:val="16"/>
        </w:numPr>
        <w:tabs>
          <w:tab w:val="num" w:pos="720"/>
        </w:tabs>
        <w:autoSpaceDE w:val="0"/>
        <w:autoSpaceDN w:val="0"/>
        <w:adjustRightInd w:val="0"/>
        <w:spacing w:after="0" w:line="240" w:lineRule="auto"/>
        <w:rPr>
          <w:rFonts w:ascii="Arial" w:eastAsia="Times New Roman" w:hAnsi="Arial" w:cs="Arial"/>
          <w:sz w:val="24"/>
          <w:szCs w:val="24"/>
        </w:rPr>
      </w:pPr>
      <w:r w:rsidRPr="00EC2C62">
        <w:rPr>
          <w:rFonts w:ascii="Arial" w:eastAsia="Times New Roman" w:hAnsi="Arial" w:cs="Arial"/>
          <w:sz w:val="24"/>
          <w:szCs w:val="24"/>
        </w:rPr>
        <w:t>Dispose of personal data securely (e.g. shredding, confidential waste).</w:t>
      </w:r>
    </w:p>
    <w:p w14:paraId="2758499E" w14:textId="28E9D6E2" w:rsidR="00030A94" w:rsidRPr="00EC2C62" w:rsidRDefault="00030A94" w:rsidP="00EF6577">
      <w:pPr>
        <w:numPr>
          <w:ilvl w:val="0"/>
          <w:numId w:val="16"/>
        </w:numPr>
        <w:tabs>
          <w:tab w:val="num" w:pos="720"/>
        </w:tabs>
        <w:autoSpaceDE w:val="0"/>
        <w:autoSpaceDN w:val="0"/>
        <w:adjustRightInd w:val="0"/>
        <w:spacing w:after="0" w:line="240" w:lineRule="auto"/>
        <w:rPr>
          <w:rFonts w:ascii="Arial" w:eastAsia="Times New Roman" w:hAnsi="Arial" w:cs="Arial"/>
          <w:sz w:val="24"/>
          <w:szCs w:val="24"/>
        </w:rPr>
      </w:pPr>
      <w:r w:rsidRPr="00030A94">
        <w:rPr>
          <w:rFonts w:ascii="Arial" w:eastAsia="Times New Roman" w:hAnsi="Arial" w:cs="Arial"/>
          <w:sz w:val="24"/>
          <w:szCs w:val="24"/>
        </w:rPr>
        <w:t>Ensure this principle is applied to both manual records (e.g. paper files) and electronic records (e.g. emails, databases, cloud systems)</w:t>
      </w:r>
    </w:p>
    <w:p w14:paraId="6D7E1106" w14:textId="77777777" w:rsidR="00375B72" w:rsidRPr="006D759D" w:rsidRDefault="00375B72" w:rsidP="00375B72">
      <w:pPr>
        <w:autoSpaceDE w:val="0"/>
        <w:autoSpaceDN w:val="0"/>
        <w:adjustRightInd w:val="0"/>
        <w:spacing w:after="0" w:line="240" w:lineRule="auto"/>
        <w:rPr>
          <w:rFonts w:ascii="Arial" w:eastAsia="Times New Roman" w:hAnsi="Arial" w:cs="Arial"/>
          <w:b/>
          <w:sz w:val="24"/>
          <w:szCs w:val="24"/>
        </w:rPr>
      </w:pPr>
    </w:p>
    <w:p w14:paraId="366D4406" w14:textId="36D963DB" w:rsidR="00375B72" w:rsidRPr="00C20949" w:rsidRDefault="00375B72" w:rsidP="00EC2C62">
      <w:pPr>
        <w:autoSpaceDE w:val="0"/>
        <w:autoSpaceDN w:val="0"/>
        <w:adjustRightInd w:val="0"/>
        <w:spacing w:after="0" w:line="240" w:lineRule="auto"/>
        <w:ind w:left="720" w:hanging="720"/>
        <w:rPr>
          <w:rFonts w:ascii="Arial" w:eastAsia="Times New Roman" w:hAnsi="Arial" w:cs="Arial"/>
          <w:b/>
          <w:sz w:val="24"/>
          <w:szCs w:val="24"/>
        </w:rPr>
      </w:pPr>
      <w:r w:rsidRPr="006D759D">
        <w:rPr>
          <w:rFonts w:ascii="Arial" w:eastAsia="Times New Roman" w:hAnsi="Arial" w:cs="Arial"/>
          <w:b/>
          <w:sz w:val="24"/>
          <w:szCs w:val="24"/>
        </w:rPr>
        <w:t>5.7</w:t>
      </w:r>
      <w:r w:rsidRPr="006D759D">
        <w:rPr>
          <w:rFonts w:ascii="Arial" w:eastAsia="Times New Roman" w:hAnsi="Arial" w:cs="Arial"/>
          <w:b/>
          <w:sz w:val="24"/>
          <w:szCs w:val="24"/>
        </w:rPr>
        <w:tab/>
      </w:r>
      <w:r w:rsidR="00EC2C62" w:rsidRPr="00EC2C62">
        <w:rPr>
          <w:rFonts w:ascii="Arial" w:eastAsia="Times New Roman" w:hAnsi="Arial" w:cs="Arial"/>
          <w:b/>
          <w:sz w:val="24"/>
          <w:szCs w:val="24"/>
        </w:rPr>
        <w:t>Integrity and Confidentiality (Security)</w:t>
      </w:r>
      <w:r w:rsidR="00EC2C62">
        <w:rPr>
          <w:rFonts w:ascii="Arial" w:eastAsia="Times New Roman" w:hAnsi="Arial" w:cs="Arial"/>
          <w:b/>
          <w:sz w:val="24"/>
          <w:szCs w:val="24"/>
        </w:rPr>
        <w:t xml:space="preserve"> </w:t>
      </w:r>
      <w:r w:rsidR="00EC2C62" w:rsidRPr="00EC2C62">
        <w:rPr>
          <w:rFonts w:ascii="Arial" w:eastAsia="Times New Roman" w:hAnsi="Arial" w:cs="Arial"/>
          <w:b/>
          <w:sz w:val="24"/>
          <w:szCs w:val="24"/>
        </w:rPr>
        <w:t>(Article 5(1)(f))</w:t>
      </w:r>
    </w:p>
    <w:p w14:paraId="6950AB04" w14:textId="77777777" w:rsidR="00030A94" w:rsidRDefault="00375B72" w:rsidP="00EC2C62">
      <w:pPr>
        <w:autoSpaceDE w:val="0"/>
        <w:autoSpaceDN w:val="0"/>
        <w:adjustRightInd w:val="0"/>
        <w:spacing w:after="0" w:line="240" w:lineRule="auto"/>
        <w:ind w:left="720" w:hanging="720"/>
        <w:jc w:val="both"/>
        <w:rPr>
          <w:rFonts w:ascii="Arial" w:eastAsia="Times New Roman" w:hAnsi="Arial" w:cs="Arial"/>
          <w:b/>
          <w:sz w:val="24"/>
          <w:szCs w:val="24"/>
        </w:rPr>
      </w:pPr>
      <w:r w:rsidRPr="00C20949">
        <w:rPr>
          <w:rFonts w:ascii="Arial" w:eastAsia="Times New Roman" w:hAnsi="Arial" w:cs="Arial"/>
          <w:b/>
          <w:sz w:val="24"/>
          <w:szCs w:val="24"/>
        </w:rPr>
        <w:tab/>
      </w:r>
    </w:p>
    <w:p w14:paraId="719D5DDB" w14:textId="0BCA41F2" w:rsidR="00EC2C62" w:rsidRPr="00030A94" w:rsidRDefault="00EC2C62" w:rsidP="00030A94">
      <w:pPr>
        <w:autoSpaceDE w:val="0"/>
        <w:autoSpaceDN w:val="0"/>
        <w:adjustRightInd w:val="0"/>
        <w:spacing w:after="0" w:line="240" w:lineRule="auto"/>
        <w:ind w:left="720"/>
        <w:jc w:val="both"/>
        <w:rPr>
          <w:rFonts w:ascii="Arial" w:eastAsia="Times New Roman" w:hAnsi="Arial" w:cs="Arial"/>
          <w:bCs/>
          <w:sz w:val="24"/>
          <w:szCs w:val="24"/>
        </w:rPr>
      </w:pPr>
      <w:r w:rsidRPr="00030A94">
        <w:rPr>
          <w:rFonts w:ascii="Arial" w:eastAsia="Times New Roman" w:hAnsi="Arial" w:cs="Arial"/>
          <w:bCs/>
          <w:sz w:val="24"/>
          <w:szCs w:val="24"/>
        </w:rPr>
        <w:t xml:space="preserve">The </w:t>
      </w:r>
      <w:proofErr w:type="gramStart"/>
      <w:r w:rsidRPr="00030A94">
        <w:rPr>
          <w:rFonts w:ascii="Arial" w:eastAsia="Times New Roman" w:hAnsi="Arial" w:cs="Arial"/>
          <w:bCs/>
          <w:sz w:val="24"/>
          <w:szCs w:val="24"/>
        </w:rPr>
        <w:t>School</w:t>
      </w:r>
      <w:proofErr w:type="gramEnd"/>
      <w:r w:rsidRPr="00030A94">
        <w:rPr>
          <w:rFonts w:ascii="Arial" w:eastAsia="Times New Roman" w:hAnsi="Arial" w:cs="Arial"/>
          <w:bCs/>
          <w:sz w:val="24"/>
          <w:szCs w:val="24"/>
        </w:rPr>
        <w:t xml:space="preserve"> will:</w:t>
      </w:r>
    </w:p>
    <w:p w14:paraId="3D268DB9"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Restrict access to personal data to those who need it.</w:t>
      </w:r>
    </w:p>
    <w:p w14:paraId="0B17D318"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Provide data protection training to staff and others handling personal data.</w:t>
      </w:r>
    </w:p>
    <w:p w14:paraId="2C09EDE0"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Implement and monitor security measures as part of its wider information governance.</w:t>
      </w:r>
    </w:p>
    <w:p w14:paraId="13F78005"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Support secure working practices, including remote working.</w:t>
      </w:r>
    </w:p>
    <w:p w14:paraId="18F70AE6"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 xml:space="preserve">Ensure third parties processing data on the </w:t>
      </w:r>
      <w:proofErr w:type="gramStart"/>
      <w:r w:rsidRPr="00EC2C62">
        <w:rPr>
          <w:rFonts w:ascii="Arial" w:eastAsia="Times New Roman" w:hAnsi="Arial" w:cs="Arial"/>
          <w:bCs/>
          <w:sz w:val="24"/>
          <w:szCs w:val="24"/>
        </w:rPr>
        <w:t>School’s</w:t>
      </w:r>
      <w:proofErr w:type="gramEnd"/>
      <w:r w:rsidRPr="00EC2C62">
        <w:rPr>
          <w:rFonts w:ascii="Arial" w:eastAsia="Times New Roman" w:hAnsi="Arial" w:cs="Arial"/>
          <w:bCs/>
          <w:sz w:val="24"/>
          <w:szCs w:val="24"/>
        </w:rPr>
        <w:t xml:space="preserve"> behalf sign Data Processor Agreements and meet security standards.</w:t>
      </w:r>
    </w:p>
    <w:p w14:paraId="5869CD2E"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Prevent international transfers unless appropriate safeguards (e.g. Standard Contractual Clauses) are in place.</w:t>
      </w:r>
    </w:p>
    <w:p w14:paraId="6DF13D51"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Use Information Sharing Agreements where appropriate to govern joint working.</w:t>
      </w:r>
    </w:p>
    <w:p w14:paraId="5ACA43EF" w14:textId="77777777" w:rsidR="00EC2C62" w:rsidRPr="00EC2C62" w:rsidRDefault="00EC2C62" w:rsidP="00EF6577">
      <w:pPr>
        <w:numPr>
          <w:ilvl w:val="0"/>
          <w:numId w:val="17"/>
        </w:numPr>
        <w:tabs>
          <w:tab w:val="num" w:pos="720"/>
        </w:tabs>
        <w:autoSpaceDE w:val="0"/>
        <w:autoSpaceDN w:val="0"/>
        <w:adjustRightInd w:val="0"/>
        <w:spacing w:after="0" w:line="240" w:lineRule="auto"/>
        <w:jc w:val="both"/>
        <w:rPr>
          <w:rFonts w:ascii="Arial" w:eastAsia="Times New Roman" w:hAnsi="Arial" w:cs="Arial"/>
          <w:bCs/>
          <w:sz w:val="24"/>
          <w:szCs w:val="24"/>
        </w:rPr>
      </w:pPr>
      <w:r w:rsidRPr="00EC2C62">
        <w:rPr>
          <w:rFonts w:ascii="Arial" w:eastAsia="Times New Roman" w:hAnsi="Arial" w:cs="Arial"/>
          <w:bCs/>
          <w:sz w:val="24"/>
          <w:szCs w:val="24"/>
        </w:rPr>
        <w:t>Ensure secure disposal of personal data in all formats when no longer needed.</w:t>
      </w:r>
    </w:p>
    <w:p w14:paraId="3ADAC34C" w14:textId="1C9D1D3D" w:rsidR="00375B72" w:rsidRPr="00C20949" w:rsidRDefault="00375B72" w:rsidP="00EC2C62">
      <w:pPr>
        <w:autoSpaceDE w:val="0"/>
        <w:autoSpaceDN w:val="0"/>
        <w:adjustRightInd w:val="0"/>
        <w:spacing w:after="0" w:line="240" w:lineRule="auto"/>
        <w:ind w:left="720" w:hanging="720"/>
        <w:jc w:val="both"/>
      </w:pPr>
    </w:p>
    <w:p w14:paraId="3E86AA8A" w14:textId="556C4C78" w:rsidR="00F0498F" w:rsidRDefault="00375B72" w:rsidP="00375B72">
      <w:pPr>
        <w:pStyle w:val="Default"/>
      </w:pPr>
      <w:r w:rsidRPr="00C20949">
        <w:t xml:space="preserve"> </w:t>
      </w:r>
    </w:p>
    <w:p w14:paraId="36BE782D" w14:textId="77777777" w:rsidR="00F0498F" w:rsidRDefault="00F0498F">
      <w:pPr>
        <w:spacing w:after="160" w:line="259" w:lineRule="auto"/>
        <w:rPr>
          <w:rFonts w:ascii="Arial" w:eastAsia="Times New Roman" w:hAnsi="Arial" w:cs="Arial"/>
          <w:color w:val="000000"/>
          <w:sz w:val="24"/>
          <w:szCs w:val="24"/>
        </w:rPr>
      </w:pPr>
      <w:r>
        <w:br w:type="page"/>
      </w:r>
    </w:p>
    <w:p w14:paraId="4F494361" w14:textId="4C1BD2C3" w:rsidR="00375B72" w:rsidRPr="00C20949" w:rsidRDefault="00C75A8B" w:rsidP="00375B72">
      <w:pPr>
        <w:spacing w:after="0" w:line="240" w:lineRule="auto"/>
        <w:rPr>
          <w:rFonts w:ascii="Arial" w:hAnsi="Arial" w:cs="Arial"/>
          <w:b/>
          <w:bCs/>
          <w:sz w:val="24"/>
          <w:szCs w:val="24"/>
        </w:rPr>
      </w:pPr>
      <w:r>
        <w:rPr>
          <w:rFonts w:ascii="Arial" w:hAnsi="Arial" w:cs="Arial"/>
          <w:b/>
          <w:bCs/>
          <w:sz w:val="24"/>
          <w:szCs w:val="24"/>
        </w:rPr>
        <w:lastRenderedPageBreak/>
        <w:t>6</w:t>
      </w:r>
      <w:r w:rsidR="00375B72" w:rsidRPr="00C20949">
        <w:rPr>
          <w:rFonts w:ascii="Arial" w:hAnsi="Arial" w:cs="Arial"/>
          <w:b/>
          <w:bCs/>
          <w:sz w:val="24"/>
          <w:szCs w:val="24"/>
        </w:rPr>
        <w:t>.0</w:t>
      </w:r>
      <w:r w:rsidR="00375B72" w:rsidRPr="00C20949">
        <w:rPr>
          <w:rFonts w:ascii="Arial" w:hAnsi="Arial" w:cs="Arial"/>
          <w:b/>
          <w:bCs/>
          <w:sz w:val="24"/>
          <w:szCs w:val="24"/>
        </w:rPr>
        <w:tab/>
        <w:t xml:space="preserve">INFORMATION RIGHTS </w:t>
      </w:r>
    </w:p>
    <w:p w14:paraId="48AAB282" w14:textId="77777777" w:rsidR="00375B72" w:rsidRPr="00C20949" w:rsidRDefault="00375B72" w:rsidP="00375B72">
      <w:pPr>
        <w:spacing w:after="0" w:line="240" w:lineRule="auto"/>
        <w:rPr>
          <w:rFonts w:ascii="Arial" w:hAnsi="Arial" w:cs="Arial"/>
          <w:b/>
          <w:bCs/>
          <w:sz w:val="24"/>
          <w:szCs w:val="24"/>
        </w:rPr>
      </w:pPr>
    </w:p>
    <w:p w14:paraId="2665A39F" w14:textId="1B4700E6" w:rsidR="00375B72" w:rsidRDefault="00375B72" w:rsidP="00F0498F">
      <w:pPr>
        <w:spacing w:after="0" w:line="240" w:lineRule="auto"/>
        <w:ind w:left="720" w:hanging="720"/>
        <w:jc w:val="both"/>
        <w:rPr>
          <w:rFonts w:ascii="Arial" w:hAnsi="Arial" w:cs="Arial"/>
          <w:sz w:val="24"/>
          <w:szCs w:val="24"/>
        </w:rPr>
      </w:pPr>
      <w:r w:rsidRPr="00C20949">
        <w:rPr>
          <w:rFonts w:ascii="Arial" w:hAnsi="Arial" w:cs="Arial"/>
          <w:sz w:val="24"/>
          <w:szCs w:val="24"/>
        </w:rPr>
        <w:t>6.1</w:t>
      </w:r>
      <w:r w:rsidRPr="00C20949">
        <w:rPr>
          <w:rFonts w:ascii="Arial" w:hAnsi="Arial" w:cs="Arial"/>
          <w:sz w:val="24"/>
          <w:szCs w:val="24"/>
        </w:rPr>
        <w:tab/>
      </w:r>
      <w:r w:rsidR="00F0498F" w:rsidRPr="00F0498F">
        <w:rPr>
          <w:rFonts w:ascii="Arial" w:hAnsi="Arial" w:cs="Arial"/>
          <w:sz w:val="24"/>
          <w:szCs w:val="24"/>
        </w:rPr>
        <w:t xml:space="preserve">Under the UK GDPR, individuals have specific rights regarding their personal data. The </w:t>
      </w:r>
      <w:proofErr w:type="gramStart"/>
      <w:r w:rsidR="00F0498F" w:rsidRPr="00F0498F">
        <w:rPr>
          <w:rFonts w:ascii="Arial" w:hAnsi="Arial" w:cs="Arial"/>
          <w:sz w:val="24"/>
          <w:szCs w:val="24"/>
        </w:rPr>
        <w:t>School</w:t>
      </w:r>
      <w:proofErr w:type="gramEnd"/>
      <w:r w:rsidR="00F0498F" w:rsidRPr="00F0498F">
        <w:rPr>
          <w:rFonts w:ascii="Arial" w:hAnsi="Arial" w:cs="Arial"/>
          <w:sz w:val="24"/>
          <w:szCs w:val="24"/>
        </w:rPr>
        <w:t xml:space="preserve"> is committed to supporting these rights and has procedures in place to ensure staff can recognise and respond to requests appropriately. A summary of these rights is provided below:</w:t>
      </w:r>
    </w:p>
    <w:p w14:paraId="38F3687A" w14:textId="77777777" w:rsidR="00F0498F" w:rsidRPr="00C20949" w:rsidRDefault="00F0498F" w:rsidP="00F0498F">
      <w:pPr>
        <w:spacing w:after="0" w:line="240" w:lineRule="auto"/>
        <w:ind w:left="720" w:hanging="720"/>
        <w:jc w:val="both"/>
        <w:rPr>
          <w:rFonts w:ascii="Arial" w:eastAsia="Times New Roman" w:hAnsi="Arial" w:cs="Arial"/>
          <w:b/>
          <w:sz w:val="24"/>
          <w:szCs w:val="24"/>
        </w:rPr>
      </w:pPr>
    </w:p>
    <w:p w14:paraId="4522B4BE" w14:textId="77777777" w:rsidR="00D85691" w:rsidRDefault="004F379E" w:rsidP="00EF6577">
      <w:pPr>
        <w:pStyle w:val="ListParagraph"/>
        <w:numPr>
          <w:ilvl w:val="0"/>
          <w:numId w:val="8"/>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Right to be informed</w:t>
      </w:r>
    </w:p>
    <w:p w14:paraId="0D6E6DC7" w14:textId="77777777" w:rsidR="00D85691" w:rsidRDefault="00D85691" w:rsidP="00D85691">
      <w:pPr>
        <w:pStyle w:val="ListParagraph"/>
        <w:autoSpaceDE w:val="0"/>
        <w:autoSpaceDN w:val="0"/>
        <w:adjustRightInd w:val="0"/>
        <w:spacing w:after="0" w:line="240" w:lineRule="auto"/>
        <w:ind w:left="1440"/>
        <w:rPr>
          <w:rFonts w:ascii="Arial" w:eastAsia="Times New Roman" w:hAnsi="Arial" w:cs="Arial"/>
          <w:b/>
          <w:sz w:val="24"/>
          <w:szCs w:val="24"/>
        </w:rPr>
      </w:pPr>
    </w:p>
    <w:p w14:paraId="194ACBF7" w14:textId="3499ACD2" w:rsidR="00D85691" w:rsidRDefault="00F0498F" w:rsidP="00D85691">
      <w:pPr>
        <w:autoSpaceDE w:val="0"/>
        <w:autoSpaceDN w:val="0"/>
        <w:adjustRightInd w:val="0"/>
        <w:spacing w:after="0" w:line="240" w:lineRule="auto"/>
        <w:ind w:left="1440"/>
        <w:rPr>
          <w:rFonts w:ascii="Arial" w:hAnsi="Arial" w:cs="Arial"/>
          <w:sz w:val="24"/>
          <w:szCs w:val="24"/>
        </w:rPr>
      </w:pPr>
      <w:r w:rsidRPr="00F0498F">
        <w:rPr>
          <w:rFonts w:ascii="Arial" w:hAnsi="Arial" w:cs="Arial"/>
          <w:sz w:val="24"/>
          <w:szCs w:val="24"/>
        </w:rPr>
        <w:t xml:space="preserve">Individuals have the right to clear, accessible information about how their personal data is used. The </w:t>
      </w:r>
      <w:proofErr w:type="gramStart"/>
      <w:r w:rsidRPr="00F0498F">
        <w:rPr>
          <w:rFonts w:ascii="Arial" w:hAnsi="Arial" w:cs="Arial"/>
          <w:sz w:val="24"/>
          <w:szCs w:val="24"/>
        </w:rPr>
        <w:t>School</w:t>
      </w:r>
      <w:proofErr w:type="gramEnd"/>
      <w:r w:rsidRPr="00F0498F">
        <w:rPr>
          <w:rFonts w:ascii="Arial" w:hAnsi="Arial" w:cs="Arial"/>
          <w:sz w:val="24"/>
          <w:szCs w:val="24"/>
        </w:rPr>
        <w:t xml:space="preserve"> meets this requirement through Privacy Notices, which explain what data is collected, why it is needed, how it is used, and who it may be shared with. Notices </w:t>
      </w:r>
      <w:r w:rsidR="00DF76ED">
        <w:rPr>
          <w:rFonts w:ascii="Arial" w:hAnsi="Arial" w:cs="Arial"/>
          <w:sz w:val="24"/>
          <w:szCs w:val="24"/>
        </w:rPr>
        <w:t>are</w:t>
      </w:r>
      <w:r w:rsidRPr="00F0498F">
        <w:rPr>
          <w:rFonts w:ascii="Arial" w:hAnsi="Arial" w:cs="Arial"/>
          <w:sz w:val="24"/>
          <w:szCs w:val="24"/>
        </w:rPr>
        <w:t xml:space="preserve"> written in plain language and tailored to the audience (e.g. pupils, parents, staff).</w:t>
      </w:r>
    </w:p>
    <w:p w14:paraId="5F0513D1" w14:textId="77777777" w:rsidR="00F0498F" w:rsidRPr="004F379E" w:rsidRDefault="00F0498F" w:rsidP="00D85691">
      <w:pPr>
        <w:autoSpaceDE w:val="0"/>
        <w:autoSpaceDN w:val="0"/>
        <w:adjustRightInd w:val="0"/>
        <w:spacing w:after="0" w:line="240" w:lineRule="auto"/>
        <w:ind w:left="1440"/>
        <w:rPr>
          <w:rFonts w:ascii="Arial" w:eastAsia="Times New Roman" w:hAnsi="Arial" w:cs="Arial"/>
          <w:b/>
          <w:sz w:val="24"/>
          <w:szCs w:val="24"/>
        </w:rPr>
      </w:pPr>
    </w:p>
    <w:p w14:paraId="7B035399" w14:textId="0F1C7F2F" w:rsidR="00907657" w:rsidRDefault="004F379E" w:rsidP="00EF6577">
      <w:pPr>
        <w:pStyle w:val="ListParagraph"/>
        <w:numPr>
          <w:ilvl w:val="0"/>
          <w:numId w:val="8"/>
        </w:num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 xml:space="preserve">Right </w:t>
      </w:r>
      <w:r w:rsidR="00F0498F">
        <w:rPr>
          <w:rFonts w:ascii="Arial" w:eastAsia="Times New Roman" w:hAnsi="Arial" w:cs="Arial"/>
          <w:b/>
          <w:sz w:val="24"/>
          <w:szCs w:val="24"/>
        </w:rPr>
        <w:t>of</w:t>
      </w:r>
      <w:r>
        <w:rPr>
          <w:rFonts w:ascii="Arial" w:eastAsia="Times New Roman" w:hAnsi="Arial" w:cs="Arial"/>
          <w:b/>
          <w:sz w:val="24"/>
          <w:szCs w:val="24"/>
        </w:rPr>
        <w:t xml:space="preserve"> </w:t>
      </w:r>
      <w:r w:rsidR="00907657">
        <w:rPr>
          <w:rFonts w:ascii="Arial" w:eastAsia="Times New Roman" w:hAnsi="Arial" w:cs="Arial"/>
          <w:b/>
          <w:sz w:val="24"/>
          <w:szCs w:val="24"/>
        </w:rPr>
        <w:t>access</w:t>
      </w:r>
    </w:p>
    <w:p w14:paraId="335A43B3" w14:textId="77777777" w:rsidR="00907657" w:rsidRPr="00907657" w:rsidRDefault="00907657" w:rsidP="00907657">
      <w:pPr>
        <w:autoSpaceDE w:val="0"/>
        <w:autoSpaceDN w:val="0"/>
        <w:adjustRightInd w:val="0"/>
        <w:spacing w:after="0" w:line="240" w:lineRule="auto"/>
        <w:rPr>
          <w:rFonts w:ascii="Arial" w:eastAsia="Times New Roman" w:hAnsi="Arial" w:cs="Arial"/>
          <w:b/>
          <w:sz w:val="24"/>
          <w:szCs w:val="24"/>
        </w:rPr>
      </w:pPr>
    </w:p>
    <w:p w14:paraId="015083F9" w14:textId="3D7B8A97" w:rsidR="00375B72" w:rsidRDefault="00F0498F" w:rsidP="00F0498F">
      <w:pPr>
        <w:autoSpaceDE w:val="0"/>
        <w:autoSpaceDN w:val="0"/>
        <w:adjustRightInd w:val="0"/>
        <w:spacing w:after="0" w:line="240" w:lineRule="auto"/>
        <w:ind w:left="1440"/>
        <w:rPr>
          <w:rFonts w:ascii="Arial" w:hAnsi="Arial" w:cs="Arial"/>
          <w:sz w:val="24"/>
          <w:szCs w:val="24"/>
        </w:rPr>
      </w:pPr>
      <w:r w:rsidRPr="00F0498F">
        <w:rPr>
          <w:rFonts w:ascii="Arial" w:hAnsi="Arial" w:cs="Arial"/>
          <w:sz w:val="24"/>
          <w:szCs w:val="24"/>
        </w:rPr>
        <w:t xml:space="preserve">Individuals can request confirmation of whether the </w:t>
      </w:r>
      <w:proofErr w:type="gramStart"/>
      <w:r w:rsidRPr="00F0498F">
        <w:rPr>
          <w:rFonts w:ascii="Arial" w:hAnsi="Arial" w:cs="Arial"/>
          <w:sz w:val="24"/>
          <w:szCs w:val="24"/>
        </w:rPr>
        <w:t>School</w:t>
      </w:r>
      <w:proofErr w:type="gramEnd"/>
      <w:r w:rsidRPr="00F0498F">
        <w:rPr>
          <w:rFonts w:ascii="Arial" w:hAnsi="Arial" w:cs="Arial"/>
          <w:sz w:val="24"/>
          <w:szCs w:val="24"/>
        </w:rPr>
        <w:t xml:space="preserve"> holds their personal data, understand how it is used, and receive a copy of that data.</w:t>
      </w:r>
    </w:p>
    <w:p w14:paraId="75144DC1" w14:textId="77777777" w:rsidR="00DF76ED" w:rsidRDefault="00DF76ED" w:rsidP="00F0498F">
      <w:pPr>
        <w:autoSpaceDE w:val="0"/>
        <w:autoSpaceDN w:val="0"/>
        <w:adjustRightInd w:val="0"/>
        <w:spacing w:after="0" w:line="240" w:lineRule="auto"/>
        <w:ind w:left="1440"/>
        <w:rPr>
          <w:rFonts w:ascii="Arial" w:hAnsi="Arial" w:cs="Arial"/>
          <w:sz w:val="24"/>
          <w:szCs w:val="24"/>
        </w:rPr>
      </w:pPr>
    </w:p>
    <w:p w14:paraId="4DE3148A" w14:textId="71DF7D61" w:rsidR="00DF76ED" w:rsidRPr="00DF76ED" w:rsidRDefault="00DF76ED" w:rsidP="00F0498F">
      <w:pPr>
        <w:autoSpaceDE w:val="0"/>
        <w:autoSpaceDN w:val="0"/>
        <w:adjustRightInd w:val="0"/>
        <w:spacing w:after="0" w:line="240" w:lineRule="auto"/>
        <w:ind w:left="1440"/>
        <w:rPr>
          <w:rFonts w:ascii="Arial" w:hAnsi="Arial" w:cs="Arial"/>
          <w:sz w:val="24"/>
          <w:szCs w:val="24"/>
        </w:rPr>
      </w:pPr>
      <w:r w:rsidRPr="00DF76ED">
        <w:rPr>
          <w:rFonts w:ascii="Arial" w:hAnsi="Arial" w:cs="Arial"/>
          <w:sz w:val="24"/>
          <w:szCs w:val="24"/>
        </w:rPr>
        <w:t xml:space="preserve">The </w:t>
      </w:r>
      <w:proofErr w:type="gramStart"/>
      <w:r w:rsidRPr="00DF76ED">
        <w:rPr>
          <w:rFonts w:ascii="Arial" w:hAnsi="Arial" w:cs="Arial"/>
          <w:sz w:val="24"/>
          <w:szCs w:val="24"/>
        </w:rPr>
        <w:t>School</w:t>
      </w:r>
      <w:proofErr w:type="gramEnd"/>
      <w:r w:rsidRPr="00DF76ED">
        <w:rPr>
          <w:rFonts w:ascii="Arial" w:hAnsi="Arial" w:cs="Arial"/>
          <w:sz w:val="24"/>
          <w:szCs w:val="24"/>
        </w:rPr>
        <w:t xml:space="preserve"> has specific procedures in place for handling Subject Access Requests (SARs) in line with data protection legislation. Staff responsible for managing SARs, typically the Data Protection Lead, must complete relevant training provided by the Council’s Information Management Team to ensure requests are handled lawfully, accurately and within statutory timeframes.</w:t>
      </w:r>
    </w:p>
    <w:p w14:paraId="6C601963" w14:textId="77777777" w:rsidR="00F0498F" w:rsidRPr="00C20949" w:rsidRDefault="00F0498F" w:rsidP="00F0498F">
      <w:pPr>
        <w:autoSpaceDE w:val="0"/>
        <w:autoSpaceDN w:val="0"/>
        <w:adjustRightInd w:val="0"/>
        <w:spacing w:after="0" w:line="240" w:lineRule="auto"/>
        <w:ind w:left="1440"/>
        <w:rPr>
          <w:rFonts w:ascii="Arial" w:eastAsia="Times New Roman" w:hAnsi="Arial" w:cs="Arial"/>
          <w:sz w:val="24"/>
          <w:szCs w:val="24"/>
        </w:rPr>
      </w:pPr>
    </w:p>
    <w:p w14:paraId="08E3A49A" w14:textId="77777777" w:rsidR="00375B72" w:rsidRPr="000B50AC" w:rsidRDefault="00375B72" w:rsidP="00EF6577">
      <w:pPr>
        <w:pStyle w:val="ListParagraph"/>
        <w:numPr>
          <w:ilvl w:val="0"/>
          <w:numId w:val="8"/>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correct incorrect information (rectification)</w:t>
      </w:r>
    </w:p>
    <w:p w14:paraId="202E63D1" w14:textId="77777777" w:rsidR="00375B72" w:rsidRPr="00C20949" w:rsidRDefault="00375B72" w:rsidP="00375B72">
      <w:pPr>
        <w:autoSpaceDE w:val="0"/>
        <w:autoSpaceDN w:val="0"/>
        <w:adjustRightInd w:val="0"/>
        <w:spacing w:after="0" w:line="240" w:lineRule="auto"/>
        <w:ind w:left="720" w:firstLine="720"/>
        <w:rPr>
          <w:rFonts w:ascii="Arial" w:eastAsia="Times New Roman" w:hAnsi="Arial" w:cs="Arial"/>
          <w:sz w:val="24"/>
          <w:szCs w:val="24"/>
        </w:rPr>
      </w:pPr>
    </w:p>
    <w:p w14:paraId="65D4A092" w14:textId="741DEA3D" w:rsidR="00375B72" w:rsidRDefault="00F0498F" w:rsidP="00F0498F">
      <w:pPr>
        <w:autoSpaceDE w:val="0"/>
        <w:autoSpaceDN w:val="0"/>
        <w:adjustRightInd w:val="0"/>
        <w:spacing w:after="0" w:line="240" w:lineRule="auto"/>
        <w:ind w:left="1440"/>
        <w:rPr>
          <w:rFonts w:ascii="Arial" w:hAnsi="Arial" w:cs="Arial"/>
          <w:sz w:val="24"/>
          <w:szCs w:val="24"/>
        </w:rPr>
      </w:pPr>
      <w:r w:rsidRPr="00F0498F">
        <w:rPr>
          <w:rFonts w:ascii="Arial" w:hAnsi="Arial" w:cs="Arial"/>
          <w:sz w:val="24"/>
          <w:szCs w:val="24"/>
        </w:rPr>
        <w:t>If personal data is inaccurate or incomplete, individuals can request that it be corrected.</w:t>
      </w:r>
    </w:p>
    <w:p w14:paraId="591D8BA2" w14:textId="77777777" w:rsidR="00F0498F" w:rsidRPr="00C20949" w:rsidRDefault="00F0498F" w:rsidP="00F0498F">
      <w:pPr>
        <w:autoSpaceDE w:val="0"/>
        <w:autoSpaceDN w:val="0"/>
        <w:adjustRightInd w:val="0"/>
        <w:spacing w:after="0" w:line="240" w:lineRule="auto"/>
        <w:ind w:left="1440"/>
        <w:rPr>
          <w:rFonts w:ascii="Arial" w:hAnsi="Arial" w:cs="Arial"/>
          <w:sz w:val="24"/>
          <w:szCs w:val="24"/>
        </w:rPr>
      </w:pPr>
    </w:p>
    <w:p w14:paraId="2920F9A3" w14:textId="77777777" w:rsidR="00375B72" w:rsidRPr="000B50AC" w:rsidRDefault="00375B72" w:rsidP="00EF6577">
      <w:pPr>
        <w:pStyle w:val="ListParagraph"/>
        <w:numPr>
          <w:ilvl w:val="0"/>
          <w:numId w:val="8"/>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Right to erasure</w:t>
      </w:r>
    </w:p>
    <w:p w14:paraId="7115B648" w14:textId="77777777" w:rsidR="00375B72" w:rsidRPr="00C20949" w:rsidRDefault="00375B72" w:rsidP="00375B72">
      <w:pPr>
        <w:autoSpaceDE w:val="0"/>
        <w:autoSpaceDN w:val="0"/>
        <w:adjustRightInd w:val="0"/>
        <w:spacing w:after="0" w:line="240" w:lineRule="auto"/>
        <w:ind w:left="720"/>
        <w:rPr>
          <w:rFonts w:ascii="Arial" w:hAnsi="Arial" w:cs="Arial"/>
          <w:sz w:val="24"/>
          <w:szCs w:val="24"/>
        </w:rPr>
      </w:pPr>
      <w:r w:rsidRPr="00C20949">
        <w:rPr>
          <w:rFonts w:ascii="Arial" w:hAnsi="Arial" w:cs="Arial"/>
          <w:sz w:val="24"/>
          <w:szCs w:val="24"/>
        </w:rPr>
        <w:t xml:space="preserve"> </w:t>
      </w:r>
    </w:p>
    <w:p w14:paraId="14FFB05D" w14:textId="3FB67276" w:rsidR="00375B72" w:rsidRDefault="00F0498F" w:rsidP="00F0498F">
      <w:pPr>
        <w:autoSpaceDE w:val="0"/>
        <w:autoSpaceDN w:val="0"/>
        <w:adjustRightInd w:val="0"/>
        <w:spacing w:after="0" w:line="240" w:lineRule="auto"/>
        <w:ind w:left="1440"/>
        <w:rPr>
          <w:rFonts w:ascii="Arial" w:eastAsia="Times New Roman" w:hAnsi="Arial" w:cs="Arial"/>
          <w:sz w:val="24"/>
          <w:szCs w:val="24"/>
        </w:rPr>
      </w:pPr>
      <w:r w:rsidRPr="00F0498F">
        <w:rPr>
          <w:rFonts w:ascii="Arial" w:hAnsi="Arial" w:cs="Arial"/>
          <w:sz w:val="24"/>
          <w:szCs w:val="24"/>
        </w:rPr>
        <w:t>Also known as the "right to be forgotten", this allows individuals to request deletion of their personal data where there is no compelling reason for its continued use. This right applies in specific circumstances.</w:t>
      </w:r>
      <w:r w:rsidR="00375B72" w:rsidRPr="000B50AC">
        <w:rPr>
          <w:rFonts w:ascii="Arial" w:eastAsia="Times New Roman" w:hAnsi="Arial" w:cs="Arial"/>
          <w:sz w:val="24"/>
          <w:szCs w:val="24"/>
        </w:rPr>
        <w:tab/>
      </w:r>
    </w:p>
    <w:p w14:paraId="747DC566" w14:textId="77777777" w:rsidR="00F0498F" w:rsidRPr="000B50AC" w:rsidRDefault="00F0498F" w:rsidP="00F0498F">
      <w:pPr>
        <w:autoSpaceDE w:val="0"/>
        <w:autoSpaceDN w:val="0"/>
        <w:adjustRightInd w:val="0"/>
        <w:spacing w:after="0" w:line="240" w:lineRule="auto"/>
        <w:ind w:left="1440"/>
        <w:rPr>
          <w:rFonts w:ascii="Arial" w:eastAsia="Times New Roman" w:hAnsi="Arial" w:cs="Arial"/>
          <w:sz w:val="24"/>
          <w:szCs w:val="24"/>
        </w:rPr>
      </w:pPr>
    </w:p>
    <w:p w14:paraId="301D9822" w14:textId="3BA44D69" w:rsidR="00375B72" w:rsidRPr="000B50AC" w:rsidRDefault="00375B72" w:rsidP="00EF6577">
      <w:pPr>
        <w:pStyle w:val="ListParagraph"/>
        <w:numPr>
          <w:ilvl w:val="0"/>
          <w:numId w:val="8"/>
        </w:numPr>
        <w:autoSpaceDE w:val="0"/>
        <w:autoSpaceDN w:val="0"/>
        <w:adjustRightInd w:val="0"/>
        <w:spacing w:after="0" w:line="240" w:lineRule="auto"/>
        <w:rPr>
          <w:rFonts w:ascii="Arial" w:hAnsi="Arial" w:cs="Arial"/>
          <w:b/>
          <w:sz w:val="24"/>
          <w:szCs w:val="24"/>
        </w:rPr>
      </w:pPr>
      <w:r w:rsidRPr="000B50AC">
        <w:rPr>
          <w:rFonts w:ascii="Arial" w:hAnsi="Arial" w:cs="Arial"/>
          <w:b/>
          <w:sz w:val="24"/>
          <w:szCs w:val="24"/>
        </w:rPr>
        <w:t xml:space="preserve">Right to restrict </w:t>
      </w:r>
      <w:r w:rsidR="00F0498F">
        <w:rPr>
          <w:rFonts w:ascii="Arial" w:hAnsi="Arial" w:cs="Arial"/>
          <w:b/>
          <w:sz w:val="24"/>
          <w:szCs w:val="24"/>
        </w:rPr>
        <w:t xml:space="preserve">processing  </w:t>
      </w:r>
    </w:p>
    <w:p w14:paraId="7A621A9A" w14:textId="77777777" w:rsidR="00375B72" w:rsidRPr="00C20949" w:rsidRDefault="00375B72" w:rsidP="00375B72">
      <w:pPr>
        <w:autoSpaceDE w:val="0"/>
        <w:autoSpaceDN w:val="0"/>
        <w:adjustRightInd w:val="0"/>
        <w:spacing w:after="0" w:line="240" w:lineRule="auto"/>
        <w:ind w:left="720" w:firstLine="720"/>
        <w:rPr>
          <w:rFonts w:ascii="Arial" w:hAnsi="Arial" w:cs="Arial"/>
          <w:sz w:val="24"/>
          <w:szCs w:val="24"/>
        </w:rPr>
      </w:pPr>
    </w:p>
    <w:p w14:paraId="3C66D13D" w14:textId="1FD5B80D" w:rsidR="00375B72" w:rsidRDefault="00F0498F" w:rsidP="00F0498F">
      <w:pPr>
        <w:autoSpaceDE w:val="0"/>
        <w:autoSpaceDN w:val="0"/>
        <w:adjustRightInd w:val="0"/>
        <w:spacing w:after="0" w:line="240" w:lineRule="auto"/>
        <w:ind w:left="1440"/>
        <w:rPr>
          <w:rFonts w:ascii="Arial" w:hAnsi="Arial" w:cs="Arial"/>
          <w:sz w:val="24"/>
          <w:szCs w:val="24"/>
        </w:rPr>
      </w:pPr>
      <w:r w:rsidRPr="00F0498F">
        <w:rPr>
          <w:rFonts w:ascii="Arial" w:hAnsi="Arial" w:cs="Arial"/>
          <w:sz w:val="24"/>
          <w:szCs w:val="24"/>
        </w:rPr>
        <w:t xml:space="preserve">Individuals can ask the </w:t>
      </w:r>
      <w:proofErr w:type="gramStart"/>
      <w:r w:rsidRPr="00F0498F">
        <w:rPr>
          <w:rFonts w:ascii="Arial" w:hAnsi="Arial" w:cs="Arial"/>
          <w:sz w:val="24"/>
          <w:szCs w:val="24"/>
        </w:rPr>
        <w:t>School</w:t>
      </w:r>
      <w:proofErr w:type="gramEnd"/>
      <w:r w:rsidRPr="00F0498F">
        <w:rPr>
          <w:rFonts w:ascii="Arial" w:hAnsi="Arial" w:cs="Arial"/>
          <w:sz w:val="24"/>
          <w:szCs w:val="24"/>
        </w:rPr>
        <w:t xml:space="preserve"> to limit how their data is used, for example if they contest its accuracy or object to its use. This right applies in certain situations and is not absolute.</w:t>
      </w:r>
    </w:p>
    <w:p w14:paraId="0015513D" w14:textId="77777777" w:rsidR="00F0498F" w:rsidRPr="00C20949" w:rsidRDefault="00F0498F" w:rsidP="00F0498F">
      <w:pPr>
        <w:autoSpaceDE w:val="0"/>
        <w:autoSpaceDN w:val="0"/>
        <w:adjustRightInd w:val="0"/>
        <w:spacing w:after="0" w:line="240" w:lineRule="auto"/>
        <w:ind w:left="1440"/>
        <w:rPr>
          <w:rFonts w:ascii="Arial" w:eastAsia="Times New Roman" w:hAnsi="Arial" w:cs="Arial"/>
          <w:sz w:val="24"/>
          <w:szCs w:val="24"/>
        </w:rPr>
      </w:pPr>
    </w:p>
    <w:p w14:paraId="4F75EC1F" w14:textId="35063997" w:rsidR="00375B72" w:rsidRPr="000B50AC" w:rsidRDefault="00907657" w:rsidP="00EF6577">
      <w:pPr>
        <w:pStyle w:val="ListParagraph"/>
        <w:numPr>
          <w:ilvl w:val="0"/>
          <w:numId w:val="8"/>
        </w:numPr>
        <w:autoSpaceDE w:val="0"/>
        <w:autoSpaceDN w:val="0"/>
        <w:adjustRightInd w:val="0"/>
        <w:spacing w:after="0" w:line="240" w:lineRule="auto"/>
        <w:rPr>
          <w:rFonts w:ascii="Arial" w:hAnsi="Arial" w:cs="Arial"/>
          <w:b/>
          <w:sz w:val="24"/>
          <w:szCs w:val="24"/>
        </w:rPr>
      </w:pPr>
      <w:r>
        <w:rPr>
          <w:rFonts w:ascii="Arial" w:hAnsi="Arial" w:cs="Arial"/>
          <w:b/>
          <w:sz w:val="24"/>
          <w:szCs w:val="24"/>
        </w:rPr>
        <w:t xml:space="preserve">Right to </w:t>
      </w:r>
      <w:r w:rsidR="00F0498F">
        <w:rPr>
          <w:rFonts w:ascii="Arial" w:hAnsi="Arial" w:cs="Arial"/>
          <w:b/>
          <w:sz w:val="24"/>
          <w:szCs w:val="24"/>
        </w:rPr>
        <w:t xml:space="preserve">data </w:t>
      </w:r>
      <w:r>
        <w:rPr>
          <w:rFonts w:ascii="Arial" w:hAnsi="Arial" w:cs="Arial"/>
          <w:b/>
          <w:sz w:val="24"/>
          <w:szCs w:val="24"/>
        </w:rPr>
        <w:t>portability</w:t>
      </w:r>
    </w:p>
    <w:p w14:paraId="79F04EBB" w14:textId="77777777" w:rsidR="00375B72" w:rsidRPr="00C20949" w:rsidRDefault="00375B72" w:rsidP="00375B72">
      <w:pPr>
        <w:autoSpaceDE w:val="0"/>
        <w:autoSpaceDN w:val="0"/>
        <w:adjustRightInd w:val="0"/>
        <w:spacing w:after="0" w:line="240" w:lineRule="auto"/>
        <w:ind w:left="1440"/>
        <w:rPr>
          <w:rFonts w:ascii="Arial" w:hAnsi="Arial" w:cs="Arial"/>
          <w:sz w:val="24"/>
          <w:szCs w:val="24"/>
        </w:rPr>
      </w:pPr>
    </w:p>
    <w:p w14:paraId="658B85A4" w14:textId="0A2B347A" w:rsidR="00375B72" w:rsidRDefault="00F0498F" w:rsidP="00375B72">
      <w:pPr>
        <w:autoSpaceDE w:val="0"/>
        <w:autoSpaceDN w:val="0"/>
        <w:adjustRightInd w:val="0"/>
        <w:spacing w:after="0" w:line="240" w:lineRule="auto"/>
        <w:ind w:left="1440"/>
        <w:rPr>
          <w:rFonts w:ascii="Arial" w:hAnsi="Arial" w:cs="Arial"/>
          <w:sz w:val="24"/>
          <w:szCs w:val="24"/>
        </w:rPr>
      </w:pPr>
      <w:r w:rsidRPr="00F0498F">
        <w:rPr>
          <w:rFonts w:ascii="Arial" w:hAnsi="Arial" w:cs="Arial"/>
          <w:sz w:val="24"/>
          <w:szCs w:val="24"/>
        </w:rPr>
        <w:t>In limited circumstances, individuals can request a copy of their personal data in a structured, commonly used electronic format to transfer to another organisation.</w:t>
      </w:r>
    </w:p>
    <w:p w14:paraId="2F21C92E" w14:textId="4DEAE819" w:rsidR="00DF76ED" w:rsidRDefault="00DF76ED">
      <w:pPr>
        <w:spacing w:after="160" w:line="259" w:lineRule="auto"/>
        <w:rPr>
          <w:rFonts w:ascii="Arial" w:eastAsia="Times New Roman" w:hAnsi="Arial" w:cs="Arial"/>
          <w:sz w:val="24"/>
          <w:szCs w:val="24"/>
        </w:rPr>
      </w:pPr>
      <w:r>
        <w:rPr>
          <w:rFonts w:ascii="Arial" w:eastAsia="Times New Roman" w:hAnsi="Arial" w:cs="Arial"/>
          <w:sz w:val="24"/>
          <w:szCs w:val="24"/>
        </w:rPr>
        <w:br w:type="page"/>
      </w:r>
    </w:p>
    <w:p w14:paraId="47D6F4B4" w14:textId="77777777" w:rsidR="00F0498F" w:rsidRPr="00C20949" w:rsidRDefault="00F0498F" w:rsidP="00375B72">
      <w:pPr>
        <w:autoSpaceDE w:val="0"/>
        <w:autoSpaceDN w:val="0"/>
        <w:adjustRightInd w:val="0"/>
        <w:spacing w:after="0" w:line="240" w:lineRule="auto"/>
        <w:ind w:left="1440"/>
        <w:rPr>
          <w:rFonts w:ascii="Arial" w:eastAsia="Times New Roman" w:hAnsi="Arial" w:cs="Arial"/>
          <w:sz w:val="24"/>
          <w:szCs w:val="24"/>
        </w:rPr>
      </w:pPr>
    </w:p>
    <w:p w14:paraId="3492C83C" w14:textId="740BBB2B" w:rsidR="00375B72" w:rsidRPr="000B50AC" w:rsidRDefault="00375B72" w:rsidP="00EF6577">
      <w:pPr>
        <w:pStyle w:val="ListParagraph"/>
        <w:numPr>
          <w:ilvl w:val="0"/>
          <w:numId w:val="8"/>
        </w:numPr>
        <w:spacing w:line="240" w:lineRule="auto"/>
        <w:rPr>
          <w:rFonts w:ascii="Arial" w:hAnsi="Arial" w:cs="Arial"/>
          <w:b/>
          <w:sz w:val="24"/>
          <w:szCs w:val="24"/>
        </w:rPr>
      </w:pPr>
      <w:r w:rsidRPr="000B50AC">
        <w:rPr>
          <w:rFonts w:ascii="Arial" w:hAnsi="Arial" w:cs="Arial"/>
          <w:b/>
          <w:sz w:val="24"/>
          <w:szCs w:val="24"/>
        </w:rPr>
        <w:t>Right to object to the use of your infor</w:t>
      </w:r>
      <w:r w:rsidR="00907657">
        <w:rPr>
          <w:rFonts w:ascii="Arial" w:hAnsi="Arial" w:cs="Arial"/>
          <w:b/>
          <w:sz w:val="24"/>
          <w:szCs w:val="24"/>
        </w:rPr>
        <w:t>mation</w:t>
      </w:r>
    </w:p>
    <w:p w14:paraId="3CF1E39F" w14:textId="77777777" w:rsidR="00F0498F" w:rsidRDefault="00F0498F" w:rsidP="00F0498F">
      <w:pPr>
        <w:spacing w:after="0" w:line="240" w:lineRule="auto"/>
        <w:ind w:left="720" w:firstLine="720"/>
        <w:contextualSpacing/>
        <w:rPr>
          <w:rFonts w:ascii="Arial" w:hAnsi="Arial" w:cs="Arial"/>
          <w:sz w:val="24"/>
          <w:szCs w:val="24"/>
        </w:rPr>
      </w:pPr>
      <w:r w:rsidRPr="00F0498F">
        <w:rPr>
          <w:rFonts w:ascii="Arial" w:hAnsi="Arial" w:cs="Arial"/>
          <w:sz w:val="24"/>
          <w:szCs w:val="24"/>
        </w:rPr>
        <w:t>Individuals can object to the processing of their personal data:</w:t>
      </w:r>
    </w:p>
    <w:p w14:paraId="7FB392F3" w14:textId="5C6B4CB5" w:rsidR="00F0498F" w:rsidRPr="00F0498F" w:rsidRDefault="00F0498F" w:rsidP="00F0498F">
      <w:pPr>
        <w:pStyle w:val="ListParagraph"/>
        <w:numPr>
          <w:ilvl w:val="0"/>
          <w:numId w:val="9"/>
        </w:numPr>
        <w:autoSpaceDE w:val="0"/>
        <w:autoSpaceDN w:val="0"/>
        <w:adjustRightInd w:val="0"/>
        <w:contextualSpacing/>
        <w:rPr>
          <w:rFonts w:ascii="Arial" w:hAnsi="Arial" w:cs="Arial"/>
          <w:sz w:val="24"/>
          <w:szCs w:val="24"/>
        </w:rPr>
      </w:pPr>
      <w:r w:rsidRPr="00F0498F">
        <w:rPr>
          <w:rFonts w:ascii="Arial" w:hAnsi="Arial" w:cs="Arial"/>
          <w:sz w:val="24"/>
          <w:szCs w:val="24"/>
        </w:rPr>
        <w:t xml:space="preserve">Where processing is based on public task or legitimate interests </w:t>
      </w:r>
    </w:p>
    <w:p w14:paraId="27196EB6" w14:textId="13908859" w:rsidR="00F0498F" w:rsidRPr="00F0498F" w:rsidRDefault="00F0498F" w:rsidP="00F0498F">
      <w:pPr>
        <w:pStyle w:val="ListParagraph"/>
        <w:numPr>
          <w:ilvl w:val="0"/>
          <w:numId w:val="9"/>
        </w:numPr>
        <w:autoSpaceDE w:val="0"/>
        <w:autoSpaceDN w:val="0"/>
        <w:adjustRightInd w:val="0"/>
        <w:contextualSpacing/>
        <w:rPr>
          <w:rFonts w:ascii="Arial" w:hAnsi="Arial" w:cs="Arial"/>
          <w:sz w:val="24"/>
          <w:szCs w:val="24"/>
        </w:rPr>
      </w:pPr>
      <w:r w:rsidRPr="00F0498F">
        <w:rPr>
          <w:rFonts w:ascii="Arial" w:hAnsi="Arial" w:cs="Arial"/>
          <w:sz w:val="24"/>
          <w:szCs w:val="24"/>
        </w:rPr>
        <w:t xml:space="preserve">For direct marketing purposes </w:t>
      </w:r>
    </w:p>
    <w:p w14:paraId="15B90E77" w14:textId="40CDDF16" w:rsidR="00F0498F" w:rsidRPr="00F0498F" w:rsidRDefault="00F0498F" w:rsidP="00F0498F">
      <w:pPr>
        <w:pStyle w:val="ListParagraph"/>
        <w:numPr>
          <w:ilvl w:val="0"/>
          <w:numId w:val="9"/>
        </w:numPr>
        <w:autoSpaceDE w:val="0"/>
        <w:autoSpaceDN w:val="0"/>
        <w:adjustRightInd w:val="0"/>
        <w:contextualSpacing/>
        <w:rPr>
          <w:rFonts w:ascii="Arial" w:hAnsi="Arial" w:cs="Arial"/>
          <w:sz w:val="24"/>
          <w:szCs w:val="24"/>
        </w:rPr>
      </w:pPr>
      <w:r w:rsidRPr="00F0498F">
        <w:rPr>
          <w:rFonts w:ascii="Arial" w:hAnsi="Arial" w:cs="Arial"/>
          <w:sz w:val="24"/>
          <w:szCs w:val="24"/>
        </w:rPr>
        <w:t xml:space="preserve">For profiling or automated decision-making </w:t>
      </w:r>
    </w:p>
    <w:p w14:paraId="711B0ECE" w14:textId="34F42B9B" w:rsidR="00375B72" w:rsidRPr="00C20949" w:rsidRDefault="00F0498F" w:rsidP="00F0498F">
      <w:pPr>
        <w:pStyle w:val="ListParagraph"/>
        <w:numPr>
          <w:ilvl w:val="0"/>
          <w:numId w:val="9"/>
        </w:numPr>
        <w:autoSpaceDE w:val="0"/>
        <w:autoSpaceDN w:val="0"/>
        <w:adjustRightInd w:val="0"/>
        <w:spacing w:after="0" w:line="240" w:lineRule="auto"/>
        <w:contextualSpacing/>
        <w:rPr>
          <w:rFonts w:ascii="Arial" w:eastAsia="Times New Roman" w:hAnsi="Arial" w:cs="Arial"/>
          <w:sz w:val="24"/>
          <w:szCs w:val="24"/>
        </w:rPr>
      </w:pPr>
      <w:r w:rsidRPr="00F0498F">
        <w:rPr>
          <w:rFonts w:ascii="Arial" w:hAnsi="Arial" w:cs="Arial"/>
          <w:sz w:val="24"/>
          <w:szCs w:val="24"/>
        </w:rPr>
        <w:t>For research or statistical purposes</w:t>
      </w:r>
    </w:p>
    <w:p w14:paraId="3613E4EE" w14:textId="77777777" w:rsidR="00375B72" w:rsidRPr="00C20949" w:rsidRDefault="00375B72" w:rsidP="00375B72">
      <w:pPr>
        <w:autoSpaceDE w:val="0"/>
        <w:autoSpaceDN w:val="0"/>
        <w:adjustRightInd w:val="0"/>
        <w:spacing w:after="0" w:line="240" w:lineRule="auto"/>
        <w:rPr>
          <w:rFonts w:ascii="Arial" w:eastAsia="Times New Roman" w:hAnsi="Arial" w:cs="Arial"/>
          <w:sz w:val="24"/>
          <w:szCs w:val="24"/>
        </w:rPr>
      </w:pPr>
    </w:p>
    <w:p w14:paraId="34424E1C" w14:textId="77777777" w:rsidR="00375B72" w:rsidRPr="000B50AC" w:rsidRDefault="00375B72" w:rsidP="00EF6577">
      <w:pPr>
        <w:pStyle w:val="ListParagraph"/>
        <w:numPr>
          <w:ilvl w:val="0"/>
          <w:numId w:val="8"/>
        </w:numPr>
        <w:spacing w:after="0" w:line="240" w:lineRule="auto"/>
        <w:rPr>
          <w:rFonts w:ascii="Arial" w:hAnsi="Arial" w:cs="Arial"/>
          <w:b/>
          <w:sz w:val="24"/>
          <w:szCs w:val="24"/>
        </w:rPr>
      </w:pPr>
      <w:r w:rsidRPr="000B50AC">
        <w:rPr>
          <w:rFonts w:ascii="Arial" w:hAnsi="Arial" w:cs="Arial"/>
          <w:b/>
          <w:sz w:val="24"/>
          <w:szCs w:val="24"/>
        </w:rPr>
        <w:t>Rights in relation to automated decision making and profiling</w:t>
      </w:r>
    </w:p>
    <w:p w14:paraId="6EBB653B" w14:textId="77777777" w:rsidR="00375B72" w:rsidRPr="00C20949" w:rsidRDefault="00375B72" w:rsidP="00375B72">
      <w:pPr>
        <w:spacing w:after="0" w:line="240" w:lineRule="auto"/>
        <w:ind w:left="1080"/>
        <w:rPr>
          <w:rFonts w:ascii="Arial" w:hAnsi="Arial" w:cs="Arial"/>
          <w:b/>
          <w:sz w:val="24"/>
          <w:szCs w:val="24"/>
        </w:rPr>
      </w:pPr>
    </w:p>
    <w:p w14:paraId="5361819A" w14:textId="7622E356" w:rsidR="00375B72" w:rsidRDefault="00C75A8B" w:rsidP="00C75A8B">
      <w:pPr>
        <w:spacing w:after="0" w:line="240" w:lineRule="auto"/>
        <w:ind w:left="1440"/>
        <w:rPr>
          <w:rFonts w:ascii="Arial" w:hAnsi="Arial" w:cs="Arial"/>
          <w:b/>
          <w:bCs/>
          <w:color w:val="FFC000" w:themeColor="accent4"/>
          <w:sz w:val="24"/>
          <w:szCs w:val="24"/>
        </w:rPr>
      </w:pPr>
      <w:r w:rsidRPr="00C75A8B">
        <w:rPr>
          <w:rFonts w:ascii="Arial" w:hAnsi="Arial" w:cs="Arial"/>
          <w:sz w:val="24"/>
          <w:szCs w:val="24"/>
        </w:rPr>
        <w:t>Individuals have the right to challenge decisions made solely by automated means (without human involvement) that significantly affect them. This includes profiling used to evaluate aspects of their behaviour or characteristics.</w:t>
      </w:r>
    </w:p>
    <w:p w14:paraId="5EB5D63F" w14:textId="77777777" w:rsidR="00F5218F" w:rsidRPr="00C20949" w:rsidRDefault="00F5218F" w:rsidP="00375B72">
      <w:pPr>
        <w:spacing w:after="0" w:line="240" w:lineRule="auto"/>
        <w:ind w:left="360"/>
        <w:rPr>
          <w:rFonts w:ascii="Arial" w:hAnsi="Arial" w:cs="Arial"/>
          <w:b/>
          <w:bCs/>
          <w:color w:val="FFC000" w:themeColor="accent4"/>
          <w:sz w:val="24"/>
          <w:szCs w:val="24"/>
        </w:rPr>
      </w:pPr>
    </w:p>
    <w:p w14:paraId="00E91EE9" w14:textId="77777777" w:rsidR="00375B72" w:rsidRPr="00150D30" w:rsidRDefault="00375B72" w:rsidP="00375B72">
      <w:pPr>
        <w:spacing w:after="0" w:line="240" w:lineRule="auto"/>
        <w:rPr>
          <w:rFonts w:ascii="Arial" w:hAnsi="Arial" w:cs="Arial"/>
          <w:bCs/>
          <w:sz w:val="24"/>
          <w:szCs w:val="24"/>
        </w:rPr>
      </w:pPr>
      <w:r w:rsidRPr="00C20949">
        <w:rPr>
          <w:rFonts w:ascii="Arial" w:hAnsi="Arial" w:cs="Arial"/>
          <w:b/>
          <w:bCs/>
          <w:sz w:val="24"/>
          <w:szCs w:val="24"/>
        </w:rPr>
        <w:t>7.</w:t>
      </w:r>
      <w:r w:rsidRPr="00C20949">
        <w:rPr>
          <w:rFonts w:ascii="Arial" w:hAnsi="Arial" w:cs="Arial"/>
          <w:b/>
          <w:bCs/>
          <w:sz w:val="24"/>
          <w:szCs w:val="24"/>
        </w:rPr>
        <w:tab/>
      </w:r>
      <w:r w:rsidRPr="00150D30">
        <w:rPr>
          <w:rFonts w:ascii="Arial" w:hAnsi="Arial" w:cs="Arial"/>
          <w:b/>
          <w:bCs/>
          <w:sz w:val="24"/>
          <w:szCs w:val="24"/>
        </w:rPr>
        <w:t>ROLES AND RESPONSIBILITIES</w:t>
      </w:r>
    </w:p>
    <w:p w14:paraId="0A5372F7" w14:textId="77777777" w:rsidR="00375B72" w:rsidRPr="00150D30" w:rsidRDefault="00375B72" w:rsidP="00375B72">
      <w:pPr>
        <w:pStyle w:val="Default"/>
        <w:numPr>
          <w:ilvl w:val="0"/>
          <w:numId w:val="1"/>
        </w:numPr>
        <w:rPr>
          <w:color w:val="auto"/>
        </w:rPr>
      </w:pPr>
    </w:p>
    <w:p w14:paraId="3E6E288D" w14:textId="2FCE7A51" w:rsidR="00375B72" w:rsidRPr="00150D30" w:rsidRDefault="00375B72" w:rsidP="00FA359F">
      <w:pPr>
        <w:pStyle w:val="Default"/>
        <w:ind w:left="709" w:hanging="709"/>
        <w:rPr>
          <w:color w:val="auto"/>
        </w:rPr>
      </w:pPr>
      <w:r w:rsidRPr="00150D30">
        <w:rPr>
          <w:color w:val="auto"/>
        </w:rPr>
        <w:t>7.1</w:t>
      </w:r>
      <w:r w:rsidRPr="00150D30">
        <w:rPr>
          <w:color w:val="auto"/>
        </w:rPr>
        <w:tab/>
      </w:r>
      <w:r w:rsidR="00C75A8B" w:rsidRPr="00C75A8B">
        <w:t>All staff must understand their responsibilities when handling personal data. This supports compliance with data protection legislation, establishes clear lines of accountability, and promotes a culture where personal information is respected and protected.</w:t>
      </w:r>
      <w:r w:rsidRPr="00150D30">
        <w:t xml:space="preserve"> </w:t>
      </w:r>
    </w:p>
    <w:p w14:paraId="23167EC1" w14:textId="77777777" w:rsidR="00375B72" w:rsidRPr="00150D30" w:rsidRDefault="00375B72" w:rsidP="00375B72">
      <w:pPr>
        <w:pStyle w:val="Default"/>
        <w:numPr>
          <w:ilvl w:val="4"/>
          <w:numId w:val="1"/>
        </w:numPr>
        <w:rPr>
          <w:color w:val="auto"/>
        </w:rPr>
      </w:pPr>
    </w:p>
    <w:p w14:paraId="310985E2" w14:textId="67795A4B" w:rsidR="00375B72" w:rsidRPr="00150D30" w:rsidRDefault="00375B72" w:rsidP="00375B72">
      <w:pPr>
        <w:spacing w:line="240" w:lineRule="auto"/>
        <w:ind w:left="720" w:hanging="720"/>
        <w:jc w:val="both"/>
        <w:rPr>
          <w:rFonts w:ascii="Arial" w:hAnsi="Arial" w:cs="Arial"/>
          <w:sz w:val="24"/>
          <w:szCs w:val="24"/>
        </w:rPr>
      </w:pPr>
      <w:r w:rsidRPr="00150D30">
        <w:rPr>
          <w:rFonts w:ascii="Arial" w:hAnsi="Arial" w:cs="Arial"/>
          <w:sz w:val="24"/>
          <w:szCs w:val="24"/>
        </w:rPr>
        <w:t>7.2</w:t>
      </w:r>
      <w:r w:rsidRPr="00150D30">
        <w:rPr>
          <w:rFonts w:ascii="Arial" w:hAnsi="Arial" w:cs="Arial"/>
          <w:sz w:val="24"/>
          <w:szCs w:val="24"/>
        </w:rPr>
        <w:tab/>
      </w:r>
      <w:r w:rsidR="00C75A8B" w:rsidRPr="00C75A8B">
        <w:rPr>
          <w:rFonts w:ascii="Arial" w:hAnsi="Arial" w:cs="Arial"/>
          <w:sz w:val="24"/>
          <w:szCs w:val="24"/>
        </w:rPr>
        <w:t>Specific roles and governance arrangements have been established to support compliance. These include:</w:t>
      </w:r>
    </w:p>
    <w:p w14:paraId="582F5379" w14:textId="77777777" w:rsidR="00375B72" w:rsidRPr="00150D30" w:rsidRDefault="00375B72" w:rsidP="00EF6577">
      <w:pPr>
        <w:pStyle w:val="Default"/>
        <w:numPr>
          <w:ilvl w:val="0"/>
          <w:numId w:val="13"/>
        </w:numPr>
        <w:jc w:val="both"/>
        <w:rPr>
          <w:b/>
          <w:color w:val="auto"/>
        </w:rPr>
      </w:pPr>
      <w:r w:rsidRPr="00150D30">
        <w:rPr>
          <w:b/>
          <w:color w:val="auto"/>
        </w:rPr>
        <w:t xml:space="preserve">Data Protection Officer (Statutory Post) </w:t>
      </w:r>
    </w:p>
    <w:p w14:paraId="2AA23AC6" w14:textId="77777777" w:rsidR="00375B72" w:rsidRPr="00150D30" w:rsidRDefault="00375B72" w:rsidP="00375B72">
      <w:pPr>
        <w:pStyle w:val="Default"/>
        <w:ind w:left="720" w:firstLine="720"/>
        <w:jc w:val="both"/>
        <w:rPr>
          <w:color w:val="FFC000" w:themeColor="accent4"/>
        </w:rPr>
      </w:pPr>
    </w:p>
    <w:p w14:paraId="4E512B25" w14:textId="0C0626A4" w:rsidR="00D931BB" w:rsidRPr="00C75A8B" w:rsidRDefault="00C75A8B" w:rsidP="00E929F3">
      <w:pPr>
        <w:spacing w:after="0" w:line="240" w:lineRule="auto"/>
        <w:ind w:left="1418"/>
        <w:rPr>
          <w:rFonts w:ascii="Arial" w:hAnsi="Arial" w:cs="Arial"/>
          <w:sz w:val="24"/>
          <w:szCs w:val="24"/>
        </w:rPr>
      </w:pPr>
      <w:r w:rsidRPr="00C75A8B">
        <w:rPr>
          <w:rFonts w:ascii="Arial" w:hAnsi="Arial" w:cs="Arial"/>
          <w:sz w:val="24"/>
          <w:szCs w:val="24"/>
        </w:rPr>
        <w:t>Under Article 37 of the UK GDPR, public authorities (including maintained schools) must appoint a Data Protection Officer (DPO). The Council’s Data Protection and Improvement Manager is the designated DPO for the School.</w:t>
      </w:r>
    </w:p>
    <w:p w14:paraId="3DEC6403" w14:textId="77777777" w:rsidR="00C75A8B" w:rsidRPr="00150D30" w:rsidRDefault="00C75A8B" w:rsidP="00E929F3">
      <w:pPr>
        <w:spacing w:after="0" w:line="240" w:lineRule="auto"/>
        <w:ind w:left="1418"/>
        <w:rPr>
          <w:rFonts w:ascii="Arial" w:hAnsi="Arial" w:cs="Arial"/>
          <w:sz w:val="24"/>
          <w:szCs w:val="24"/>
        </w:rPr>
      </w:pPr>
    </w:p>
    <w:p w14:paraId="29F00D39" w14:textId="645A30DC" w:rsidR="00D931BB" w:rsidRPr="00150D30" w:rsidRDefault="00C75A8B" w:rsidP="00E929F3">
      <w:pPr>
        <w:spacing w:after="0" w:line="240" w:lineRule="auto"/>
        <w:ind w:left="1418"/>
        <w:rPr>
          <w:rFonts w:ascii="Arial" w:hAnsi="Arial" w:cs="Arial"/>
          <w:sz w:val="24"/>
          <w:szCs w:val="24"/>
        </w:rPr>
      </w:pPr>
      <w:r w:rsidRPr="00C75A8B">
        <w:rPr>
          <w:rFonts w:ascii="Arial" w:hAnsi="Arial" w:cs="Arial"/>
          <w:sz w:val="24"/>
          <w:szCs w:val="24"/>
        </w:rPr>
        <w:t>The DPO’s responsibilities include:</w:t>
      </w:r>
      <w:r w:rsidR="00D931BB" w:rsidRPr="00150D30">
        <w:rPr>
          <w:rFonts w:ascii="Arial" w:hAnsi="Arial" w:cs="Arial"/>
          <w:sz w:val="24"/>
          <w:szCs w:val="24"/>
        </w:rPr>
        <w:t xml:space="preserve"> </w:t>
      </w:r>
    </w:p>
    <w:p w14:paraId="0229AF54" w14:textId="730228B4" w:rsidR="00C75A8B" w:rsidRPr="00C75A8B" w:rsidRDefault="00C75A8B" w:rsidP="00C75A8B">
      <w:pPr>
        <w:pStyle w:val="Default"/>
        <w:numPr>
          <w:ilvl w:val="1"/>
          <w:numId w:val="17"/>
        </w:numPr>
        <w:jc w:val="both"/>
        <w:rPr>
          <w:bCs/>
        </w:rPr>
      </w:pPr>
      <w:r w:rsidRPr="00C75A8B">
        <w:rPr>
          <w:bCs/>
        </w:rPr>
        <w:t xml:space="preserve">Advising the School and staff on data protection obligations </w:t>
      </w:r>
    </w:p>
    <w:p w14:paraId="1437E862" w14:textId="34E087F6" w:rsidR="00C75A8B" w:rsidRPr="00C75A8B" w:rsidRDefault="00C75A8B" w:rsidP="00C75A8B">
      <w:pPr>
        <w:pStyle w:val="Default"/>
        <w:numPr>
          <w:ilvl w:val="1"/>
          <w:numId w:val="17"/>
        </w:numPr>
        <w:jc w:val="both"/>
        <w:rPr>
          <w:bCs/>
        </w:rPr>
      </w:pPr>
      <w:r w:rsidRPr="00C75A8B">
        <w:rPr>
          <w:bCs/>
        </w:rPr>
        <w:t xml:space="preserve">Monitoring compliance with legislation and internal policies </w:t>
      </w:r>
    </w:p>
    <w:p w14:paraId="3FDABA4A" w14:textId="24CCCAE6" w:rsidR="00C75A8B" w:rsidRPr="00C75A8B" w:rsidRDefault="00C75A8B" w:rsidP="00C75A8B">
      <w:pPr>
        <w:pStyle w:val="Default"/>
        <w:numPr>
          <w:ilvl w:val="1"/>
          <w:numId w:val="17"/>
        </w:numPr>
        <w:jc w:val="both"/>
        <w:rPr>
          <w:bCs/>
        </w:rPr>
      </w:pPr>
      <w:r w:rsidRPr="00C75A8B">
        <w:rPr>
          <w:bCs/>
        </w:rPr>
        <w:t xml:space="preserve">Raising awareness and delivering training </w:t>
      </w:r>
    </w:p>
    <w:p w14:paraId="1990343C" w14:textId="4C6D24CE" w:rsidR="00D931BB" w:rsidRPr="00C75A8B" w:rsidRDefault="00C75A8B" w:rsidP="00C75A8B">
      <w:pPr>
        <w:pStyle w:val="Default"/>
        <w:numPr>
          <w:ilvl w:val="1"/>
          <w:numId w:val="17"/>
        </w:numPr>
        <w:jc w:val="both"/>
        <w:rPr>
          <w:rFonts w:eastAsiaTheme="minorEastAsia"/>
          <w:bCs/>
          <w:color w:val="auto"/>
        </w:rPr>
      </w:pPr>
      <w:r w:rsidRPr="00C75A8B">
        <w:rPr>
          <w:rFonts w:eastAsiaTheme="minorEastAsia"/>
          <w:bCs/>
          <w:color w:val="auto"/>
        </w:rPr>
        <w:t>Acting as the point of contact for the Information Commissioner’s Office (ICO)</w:t>
      </w:r>
    </w:p>
    <w:p w14:paraId="528D2190" w14:textId="77777777" w:rsidR="00C75A8B" w:rsidRPr="00150D30" w:rsidRDefault="00C75A8B" w:rsidP="00C75A8B">
      <w:pPr>
        <w:pStyle w:val="Default"/>
        <w:ind w:left="1418"/>
        <w:jc w:val="both"/>
        <w:rPr>
          <w:color w:val="auto"/>
        </w:rPr>
      </w:pPr>
    </w:p>
    <w:p w14:paraId="0AEAB951" w14:textId="03331BAD" w:rsidR="00776C76" w:rsidRDefault="00776C76" w:rsidP="00EF6577">
      <w:pPr>
        <w:pStyle w:val="Default"/>
        <w:widowControl/>
        <w:numPr>
          <w:ilvl w:val="0"/>
          <w:numId w:val="13"/>
        </w:numPr>
        <w:spacing w:line="276" w:lineRule="auto"/>
        <w:rPr>
          <w:b/>
          <w:bCs/>
        </w:rPr>
      </w:pPr>
      <w:r>
        <w:rPr>
          <w:b/>
          <w:bCs/>
        </w:rPr>
        <w:t>Schools Data Protection Working Group</w:t>
      </w:r>
      <w:r w:rsidR="00C75A8B">
        <w:rPr>
          <w:b/>
          <w:bCs/>
        </w:rPr>
        <w:t xml:space="preserve"> (SDPWG)</w:t>
      </w:r>
    </w:p>
    <w:p w14:paraId="69D41C29" w14:textId="77777777" w:rsidR="00776C76" w:rsidRDefault="00776C76" w:rsidP="00776C76">
      <w:pPr>
        <w:pStyle w:val="Default"/>
        <w:spacing w:line="276" w:lineRule="auto"/>
        <w:rPr>
          <w:b/>
          <w:bCs/>
          <w:color w:val="auto"/>
        </w:rPr>
      </w:pPr>
    </w:p>
    <w:p w14:paraId="70532BBB" w14:textId="0FE2EDDB" w:rsidR="00C75A8B" w:rsidRDefault="00A211CC" w:rsidP="006235DC">
      <w:pPr>
        <w:pStyle w:val="Default"/>
        <w:spacing w:line="276" w:lineRule="auto"/>
        <w:ind w:left="1418"/>
        <w:rPr>
          <w:bCs/>
          <w:color w:val="auto"/>
        </w:rPr>
      </w:pPr>
      <w:r w:rsidRPr="00A211CC">
        <w:rPr>
          <w:bCs/>
          <w:color w:val="auto"/>
        </w:rPr>
        <w:t>The SDPWG is a representative group comprising Head Teachers, School Data Protection Leads, and key Local Authority staff. It plays a central role in supporting schools to meet their data protection obligations and in delivering the services outlined in the Service Level Agreement (SLA) with RCTCBC.</w:t>
      </w:r>
    </w:p>
    <w:p w14:paraId="7FC845F8" w14:textId="5408791B" w:rsidR="00100446" w:rsidRDefault="00100446">
      <w:pPr>
        <w:spacing w:after="160" w:line="259" w:lineRule="auto"/>
        <w:rPr>
          <w:rFonts w:ascii="Arial" w:eastAsia="Times New Roman" w:hAnsi="Arial" w:cs="Arial"/>
          <w:bCs/>
          <w:sz w:val="24"/>
          <w:szCs w:val="24"/>
        </w:rPr>
      </w:pPr>
      <w:r>
        <w:rPr>
          <w:bCs/>
        </w:rPr>
        <w:br w:type="page"/>
      </w:r>
    </w:p>
    <w:p w14:paraId="641AD0E8" w14:textId="77777777" w:rsidR="00A211CC" w:rsidRDefault="00A211CC" w:rsidP="006235DC">
      <w:pPr>
        <w:pStyle w:val="Default"/>
        <w:spacing w:line="276" w:lineRule="auto"/>
        <w:ind w:left="1418"/>
        <w:rPr>
          <w:bCs/>
          <w:color w:val="auto"/>
        </w:rPr>
      </w:pPr>
    </w:p>
    <w:p w14:paraId="7FB2EB1C" w14:textId="226F016D" w:rsidR="00776C76" w:rsidRPr="00A211CC" w:rsidRDefault="00C75A8B" w:rsidP="006235DC">
      <w:pPr>
        <w:pStyle w:val="Default"/>
        <w:spacing w:line="276" w:lineRule="auto"/>
        <w:ind w:left="1418"/>
        <w:rPr>
          <w:bCs/>
          <w:color w:val="auto"/>
        </w:rPr>
      </w:pPr>
      <w:r w:rsidRPr="00A211CC">
        <w:rPr>
          <w:bCs/>
        </w:rPr>
        <w:t>Key functions</w:t>
      </w:r>
      <w:r w:rsidR="00A211CC">
        <w:rPr>
          <w:bCs/>
        </w:rPr>
        <w:t xml:space="preserve"> or the group </w:t>
      </w:r>
      <w:r w:rsidR="00100446">
        <w:rPr>
          <w:bCs/>
        </w:rPr>
        <w:t>include</w:t>
      </w:r>
      <w:r w:rsidRPr="00A211CC">
        <w:rPr>
          <w:bCs/>
        </w:rPr>
        <w:t xml:space="preserve">: </w:t>
      </w:r>
    </w:p>
    <w:p w14:paraId="540E86B3" w14:textId="2B2B344D" w:rsidR="00100446" w:rsidRPr="00100446" w:rsidRDefault="00100446" w:rsidP="00100446">
      <w:pPr>
        <w:pStyle w:val="BodyText3"/>
        <w:widowControl w:val="0"/>
        <w:numPr>
          <w:ilvl w:val="0"/>
          <w:numId w:val="45"/>
        </w:numPr>
        <w:spacing w:after="0"/>
        <w:rPr>
          <w:rFonts w:eastAsia="Times New Roman"/>
          <w:bCs/>
          <w:color w:val="000000"/>
          <w:sz w:val="24"/>
          <w:szCs w:val="24"/>
        </w:rPr>
      </w:pPr>
      <w:r w:rsidRPr="00100446">
        <w:rPr>
          <w:rFonts w:eastAsia="Times New Roman"/>
          <w:bCs/>
          <w:color w:val="000000"/>
          <w:sz w:val="24"/>
          <w:szCs w:val="24"/>
        </w:rPr>
        <w:t xml:space="preserve">Acting as a formal consultation and approval body for changes to shared tools and frameworks, including the Data Protection Registers (DPRs) </w:t>
      </w:r>
    </w:p>
    <w:p w14:paraId="4C5250FA" w14:textId="338240EB" w:rsidR="00100446" w:rsidRPr="00100446" w:rsidRDefault="00100446" w:rsidP="00100446">
      <w:pPr>
        <w:pStyle w:val="BodyText3"/>
        <w:widowControl w:val="0"/>
        <w:numPr>
          <w:ilvl w:val="0"/>
          <w:numId w:val="45"/>
        </w:numPr>
        <w:spacing w:after="0"/>
        <w:rPr>
          <w:rFonts w:eastAsia="Times New Roman"/>
          <w:bCs/>
          <w:color w:val="000000"/>
          <w:sz w:val="24"/>
          <w:szCs w:val="24"/>
        </w:rPr>
      </w:pPr>
      <w:r w:rsidRPr="00100446">
        <w:rPr>
          <w:rFonts w:eastAsia="Times New Roman"/>
          <w:bCs/>
          <w:color w:val="000000"/>
          <w:sz w:val="24"/>
          <w:szCs w:val="24"/>
        </w:rPr>
        <w:t xml:space="preserve">Facilitating communication and coordination on data protection matters across the school community </w:t>
      </w:r>
    </w:p>
    <w:p w14:paraId="194DED1C" w14:textId="27015422" w:rsidR="00C75A8B" w:rsidRPr="00100446" w:rsidRDefault="00100446" w:rsidP="00100446">
      <w:pPr>
        <w:pStyle w:val="BodyText3"/>
        <w:widowControl w:val="0"/>
        <w:numPr>
          <w:ilvl w:val="0"/>
          <w:numId w:val="45"/>
        </w:numPr>
        <w:spacing w:after="0" w:line="240" w:lineRule="auto"/>
        <w:rPr>
          <w:i w:val="0"/>
          <w:color w:val="auto"/>
          <w:sz w:val="24"/>
          <w:szCs w:val="24"/>
          <w:lang w:val="en-US"/>
        </w:rPr>
      </w:pPr>
      <w:r w:rsidRPr="00100446">
        <w:rPr>
          <w:rFonts w:eastAsia="Times New Roman"/>
          <w:bCs/>
          <w:color w:val="000000"/>
          <w:sz w:val="24"/>
          <w:szCs w:val="24"/>
        </w:rPr>
        <w:t>Providing feedback and input into policy development, training, and guidance materials</w:t>
      </w:r>
    </w:p>
    <w:p w14:paraId="77AB2925" w14:textId="77777777" w:rsidR="00100446" w:rsidRPr="00C20949" w:rsidRDefault="00100446" w:rsidP="00100446">
      <w:pPr>
        <w:pStyle w:val="BodyText3"/>
        <w:widowControl w:val="0"/>
        <w:spacing w:after="0" w:line="240" w:lineRule="auto"/>
        <w:ind w:left="2160"/>
        <w:rPr>
          <w:i w:val="0"/>
          <w:color w:val="auto"/>
          <w:sz w:val="24"/>
          <w:szCs w:val="24"/>
          <w:lang w:val="en-US"/>
        </w:rPr>
      </w:pPr>
    </w:p>
    <w:p w14:paraId="4D4696D7" w14:textId="5D8DFF19" w:rsidR="00375B72" w:rsidRPr="002B7EA0" w:rsidRDefault="00375B72" w:rsidP="00EF6577">
      <w:pPr>
        <w:pStyle w:val="Heading3"/>
        <w:numPr>
          <w:ilvl w:val="0"/>
          <w:numId w:val="13"/>
        </w:numPr>
        <w:spacing w:line="240" w:lineRule="auto"/>
        <w:jc w:val="left"/>
        <w:rPr>
          <w:i w:val="0"/>
          <w:color w:val="auto"/>
          <w:sz w:val="24"/>
          <w:szCs w:val="24"/>
        </w:rPr>
      </w:pPr>
      <w:r w:rsidRPr="002B7EA0">
        <w:rPr>
          <w:i w:val="0"/>
          <w:color w:val="auto"/>
          <w:sz w:val="24"/>
          <w:szCs w:val="24"/>
        </w:rPr>
        <w:t>Information Asset Owners (IAO</w:t>
      </w:r>
      <w:r w:rsidR="00C75A8B">
        <w:rPr>
          <w:i w:val="0"/>
          <w:color w:val="auto"/>
          <w:sz w:val="24"/>
          <w:szCs w:val="24"/>
        </w:rPr>
        <w:t>s</w:t>
      </w:r>
      <w:r w:rsidRPr="002B7EA0">
        <w:rPr>
          <w:i w:val="0"/>
          <w:color w:val="auto"/>
          <w:sz w:val="24"/>
          <w:szCs w:val="24"/>
        </w:rPr>
        <w:t>)</w:t>
      </w:r>
    </w:p>
    <w:p w14:paraId="21854581" w14:textId="5E1D55F9" w:rsidR="00375B72" w:rsidRDefault="00C75A8B" w:rsidP="00C75A8B">
      <w:pPr>
        <w:pStyle w:val="Default"/>
        <w:ind w:left="1440"/>
        <w:rPr>
          <w:rFonts w:eastAsiaTheme="minorEastAsia"/>
          <w:color w:val="auto"/>
        </w:rPr>
      </w:pPr>
      <w:proofErr w:type="gramStart"/>
      <w:r w:rsidRPr="00C75A8B">
        <w:rPr>
          <w:rFonts w:eastAsiaTheme="minorEastAsia"/>
          <w:color w:val="auto"/>
        </w:rPr>
        <w:t>Typically</w:t>
      </w:r>
      <w:proofErr w:type="gramEnd"/>
      <w:r w:rsidRPr="00C75A8B">
        <w:rPr>
          <w:rFonts w:eastAsiaTheme="minorEastAsia"/>
          <w:color w:val="auto"/>
        </w:rPr>
        <w:t xml:space="preserve"> senior leaders (e.g. Head Teachers), IAOs are responsible for the proper management of information systems and assets. They ensure:</w:t>
      </w:r>
    </w:p>
    <w:p w14:paraId="7FA2298F" w14:textId="0B010B24" w:rsidR="00C75A8B" w:rsidRPr="00C75A8B" w:rsidRDefault="00C75A8B" w:rsidP="00C75A8B">
      <w:pPr>
        <w:pStyle w:val="Default"/>
        <w:numPr>
          <w:ilvl w:val="0"/>
          <w:numId w:val="25"/>
        </w:numPr>
      </w:pPr>
      <w:r w:rsidRPr="00C75A8B">
        <w:t xml:space="preserve">Personal data is protected and handled appropriately </w:t>
      </w:r>
    </w:p>
    <w:p w14:paraId="0B214957" w14:textId="42151049" w:rsidR="00C75A8B" w:rsidRPr="00C75A8B" w:rsidRDefault="00C75A8B" w:rsidP="00C75A8B">
      <w:pPr>
        <w:pStyle w:val="Default"/>
        <w:numPr>
          <w:ilvl w:val="0"/>
          <w:numId w:val="25"/>
        </w:numPr>
      </w:pPr>
      <w:r w:rsidRPr="00C75A8B">
        <w:t xml:space="preserve">Staff comply with the six GDPR principles (see Section 5) </w:t>
      </w:r>
    </w:p>
    <w:p w14:paraId="69C8AC93" w14:textId="3D1EA0CE" w:rsidR="00C75A8B" w:rsidRDefault="00C75A8B" w:rsidP="00C75A8B">
      <w:pPr>
        <w:pStyle w:val="Default"/>
        <w:numPr>
          <w:ilvl w:val="0"/>
          <w:numId w:val="25"/>
        </w:numPr>
        <w:rPr>
          <w:color w:val="auto"/>
        </w:rPr>
      </w:pPr>
      <w:r w:rsidRPr="00C75A8B">
        <w:rPr>
          <w:color w:val="auto"/>
        </w:rPr>
        <w:t>Information sharing is governed by appropriate safeguards</w:t>
      </w:r>
    </w:p>
    <w:p w14:paraId="2712D74B" w14:textId="5442B7BF" w:rsidR="0037491D" w:rsidRDefault="0037491D" w:rsidP="0037491D">
      <w:pPr>
        <w:pStyle w:val="Default"/>
        <w:rPr>
          <w:color w:val="auto"/>
        </w:rPr>
      </w:pPr>
      <w:r>
        <w:rPr>
          <w:color w:val="auto"/>
        </w:rPr>
        <w:tab/>
      </w:r>
      <w:r>
        <w:rPr>
          <w:color w:val="auto"/>
        </w:rPr>
        <w:tab/>
      </w:r>
    </w:p>
    <w:p w14:paraId="1E8FFE45" w14:textId="73590F29" w:rsidR="0037491D" w:rsidRPr="0037491D" w:rsidRDefault="0037491D" w:rsidP="00EF6577">
      <w:pPr>
        <w:pStyle w:val="Default"/>
        <w:numPr>
          <w:ilvl w:val="0"/>
          <w:numId w:val="13"/>
        </w:numPr>
        <w:rPr>
          <w:b/>
          <w:color w:val="auto"/>
        </w:rPr>
      </w:pPr>
      <w:r w:rsidRPr="0037491D">
        <w:rPr>
          <w:b/>
          <w:color w:val="auto"/>
        </w:rPr>
        <w:t>Link Governor</w:t>
      </w:r>
      <w:r w:rsidR="00C75A8B">
        <w:rPr>
          <w:b/>
          <w:color w:val="auto"/>
        </w:rPr>
        <w:t xml:space="preserve"> for Data Protection</w:t>
      </w:r>
    </w:p>
    <w:p w14:paraId="3C7A92E3" w14:textId="4508C4DE" w:rsidR="0037491D" w:rsidRDefault="0037491D" w:rsidP="0037491D">
      <w:pPr>
        <w:pStyle w:val="Default"/>
        <w:rPr>
          <w:color w:val="auto"/>
        </w:rPr>
      </w:pPr>
    </w:p>
    <w:p w14:paraId="7C754226" w14:textId="1C766D44" w:rsidR="0037491D" w:rsidRDefault="00C75A8B" w:rsidP="0037491D">
      <w:pPr>
        <w:pStyle w:val="Default"/>
        <w:ind w:left="1418"/>
        <w:rPr>
          <w:color w:val="auto"/>
        </w:rPr>
      </w:pPr>
      <w:r w:rsidRPr="00C75A8B">
        <w:rPr>
          <w:color w:val="auto"/>
        </w:rPr>
        <w:t xml:space="preserve">The </w:t>
      </w:r>
      <w:proofErr w:type="gramStart"/>
      <w:r w:rsidRPr="00C75A8B">
        <w:rPr>
          <w:color w:val="auto"/>
        </w:rPr>
        <w:t>School</w:t>
      </w:r>
      <w:proofErr w:type="gramEnd"/>
      <w:r w:rsidRPr="00C75A8B">
        <w:rPr>
          <w:color w:val="auto"/>
        </w:rPr>
        <w:t xml:space="preserve"> has a designated Link Governor for Data Protection who acts as the liaison between the governing body and the School on data protection matters.</w:t>
      </w:r>
    </w:p>
    <w:p w14:paraId="2CF6B86B" w14:textId="77777777" w:rsidR="0037491D" w:rsidRDefault="0037491D" w:rsidP="0037491D">
      <w:pPr>
        <w:pStyle w:val="Default"/>
        <w:rPr>
          <w:color w:val="auto"/>
        </w:rPr>
      </w:pPr>
    </w:p>
    <w:p w14:paraId="5AC80C35" w14:textId="5B57364D" w:rsidR="0037491D" w:rsidRPr="0037491D" w:rsidRDefault="0037491D" w:rsidP="00EF6577">
      <w:pPr>
        <w:pStyle w:val="Default"/>
        <w:numPr>
          <w:ilvl w:val="0"/>
          <w:numId w:val="13"/>
        </w:numPr>
        <w:rPr>
          <w:b/>
          <w:color w:val="auto"/>
        </w:rPr>
      </w:pPr>
      <w:r w:rsidRPr="0037491D">
        <w:rPr>
          <w:b/>
          <w:color w:val="auto"/>
        </w:rPr>
        <w:t>Data Protection Lead</w:t>
      </w:r>
      <w:r w:rsidR="00C75A8B">
        <w:rPr>
          <w:b/>
          <w:color w:val="auto"/>
        </w:rPr>
        <w:t xml:space="preserve"> (DPL)</w:t>
      </w:r>
    </w:p>
    <w:p w14:paraId="1FE5DFA4" w14:textId="7ED500C7" w:rsidR="0037491D" w:rsidRPr="00DC3A67" w:rsidRDefault="0037491D" w:rsidP="0037491D">
      <w:pPr>
        <w:pStyle w:val="Default"/>
        <w:spacing w:line="276" w:lineRule="auto"/>
        <w:rPr>
          <w:bCs/>
        </w:rPr>
      </w:pPr>
    </w:p>
    <w:p w14:paraId="75F227DC" w14:textId="42C45C57" w:rsidR="003528ED" w:rsidRDefault="00C75A8B" w:rsidP="0037491D">
      <w:pPr>
        <w:pStyle w:val="Default"/>
        <w:widowControl/>
        <w:spacing w:line="276" w:lineRule="auto"/>
        <w:ind w:left="1418"/>
        <w:rPr>
          <w:bCs/>
        </w:rPr>
      </w:pPr>
      <w:r w:rsidRPr="00C75A8B">
        <w:rPr>
          <w:bCs/>
        </w:rPr>
        <w:t xml:space="preserve">The School’s DPL oversees day-to-day data protection compliance and acts as the main point of contact for staff. They liaise directly with the Council’s DPO for advice and guidance and promote good practice across the </w:t>
      </w:r>
      <w:proofErr w:type="gramStart"/>
      <w:r w:rsidRPr="00C75A8B">
        <w:rPr>
          <w:bCs/>
        </w:rPr>
        <w:t>School</w:t>
      </w:r>
      <w:proofErr w:type="gramEnd"/>
      <w:r w:rsidRPr="00C75A8B">
        <w:rPr>
          <w:bCs/>
        </w:rPr>
        <w:t>.</w:t>
      </w:r>
    </w:p>
    <w:p w14:paraId="7E40DC29" w14:textId="77777777" w:rsidR="00C75A8B" w:rsidRPr="00036634" w:rsidRDefault="00C75A8B" w:rsidP="0037491D">
      <w:pPr>
        <w:pStyle w:val="Default"/>
        <w:widowControl/>
        <w:spacing w:line="276" w:lineRule="auto"/>
        <w:ind w:left="1418"/>
        <w:rPr>
          <w:bCs/>
        </w:rPr>
      </w:pPr>
    </w:p>
    <w:p w14:paraId="6A9A4C95" w14:textId="38C3541B" w:rsidR="00375B72" w:rsidRPr="00C20949" w:rsidRDefault="00375B72" w:rsidP="00EF6577">
      <w:pPr>
        <w:pStyle w:val="Heading3"/>
        <w:numPr>
          <w:ilvl w:val="0"/>
          <w:numId w:val="13"/>
        </w:numPr>
        <w:spacing w:after="0" w:line="240" w:lineRule="auto"/>
        <w:rPr>
          <w:i w:val="0"/>
          <w:color w:val="auto"/>
          <w:sz w:val="24"/>
          <w:szCs w:val="24"/>
        </w:rPr>
      </w:pPr>
      <w:r w:rsidRPr="00C20949">
        <w:rPr>
          <w:bCs w:val="0"/>
          <w:i w:val="0"/>
          <w:color w:val="auto"/>
          <w:sz w:val="24"/>
          <w:szCs w:val="24"/>
        </w:rPr>
        <w:t>All Data Users</w:t>
      </w:r>
    </w:p>
    <w:p w14:paraId="3C78D702" w14:textId="77777777" w:rsidR="00375B72" w:rsidRPr="00C20949" w:rsidRDefault="00375B72" w:rsidP="00375B72">
      <w:pPr>
        <w:pStyle w:val="Default"/>
        <w:rPr>
          <w:color w:val="auto"/>
        </w:rPr>
      </w:pPr>
    </w:p>
    <w:p w14:paraId="00CCC38C" w14:textId="64698F65" w:rsidR="00C75A8B" w:rsidRDefault="00C75A8B" w:rsidP="00C75A8B">
      <w:pPr>
        <w:ind w:left="1440"/>
        <w:rPr>
          <w:rFonts w:ascii="Arial" w:hAnsi="Arial" w:cs="Arial"/>
          <w:sz w:val="24"/>
          <w:szCs w:val="24"/>
        </w:rPr>
      </w:pPr>
      <w:r w:rsidRPr="00C75A8B">
        <w:rPr>
          <w:rFonts w:ascii="Arial" w:hAnsi="Arial" w:cs="Arial"/>
          <w:sz w:val="24"/>
          <w:szCs w:val="24"/>
        </w:rPr>
        <w:t>Most staff handle personal data as part of their role. Everyone has a responsibility to manage information appropriately throughout its lifecycle</w:t>
      </w:r>
      <w:r>
        <w:rPr>
          <w:rFonts w:ascii="Arial" w:hAnsi="Arial" w:cs="Arial"/>
          <w:sz w:val="24"/>
          <w:szCs w:val="24"/>
        </w:rPr>
        <w:t xml:space="preserve">, </w:t>
      </w:r>
      <w:r w:rsidRPr="00C75A8B">
        <w:rPr>
          <w:rFonts w:ascii="Arial" w:hAnsi="Arial" w:cs="Arial"/>
          <w:sz w:val="24"/>
          <w:szCs w:val="24"/>
        </w:rPr>
        <w:t>from creation to secure disposal.</w:t>
      </w:r>
    </w:p>
    <w:p w14:paraId="79AB3191" w14:textId="5D86AFE2" w:rsidR="00375B72" w:rsidRPr="00C20949" w:rsidRDefault="00375B72" w:rsidP="00C75A8B">
      <w:pPr>
        <w:spacing w:after="0"/>
        <w:ind w:left="1440"/>
        <w:rPr>
          <w:rFonts w:ascii="Arial" w:hAnsi="Arial" w:cs="Arial"/>
          <w:bCs/>
          <w:sz w:val="24"/>
          <w:szCs w:val="24"/>
        </w:rPr>
      </w:pPr>
      <w:r w:rsidRPr="00C75A8B">
        <w:rPr>
          <w:rFonts w:ascii="Arial" w:hAnsi="Arial" w:cs="Arial"/>
          <w:sz w:val="24"/>
          <w:szCs w:val="24"/>
        </w:rPr>
        <w:t>Indivi</w:t>
      </w:r>
      <w:r w:rsidR="00C75A8B">
        <w:rPr>
          <w:rFonts w:ascii="Arial" w:hAnsi="Arial" w:cs="Arial"/>
          <w:sz w:val="24"/>
          <w:szCs w:val="24"/>
        </w:rPr>
        <w:t>d</w:t>
      </w:r>
      <w:r w:rsidRPr="00C75A8B">
        <w:rPr>
          <w:rFonts w:ascii="Arial" w:hAnsi="Arial" w:cs="Arial"/>
          <w:sz w:val="24"/>
          <w:szCs w:val="24"/>
        </w:rPr>
        <w:t>ual</w:t>
      </w:r>
      <w:r w:rsidR="00C75A8B">
        <w:rPr>
          <w:rFonts w:ascii="Arial" w:hAnsi="Arial" w:cs="Arial"/>
          <w:sz w:val="24"/>
          <w:szCs w:val="24"/>
        </w:rPr>
        <w:t xml:space="preserve"> r</w:t>
      </w:r>
      <w:r w:rsidRPr="00C20949">
        <w:rPr>
          <w:rFonts w:ascii="Arial" w:hAnsi="Arial" w:cs="Arial"/>
          <w:bCs/>
          <w:sz w:val="24"/>
          <w:szCs w:val="24"/>
        </w:rPr>
        <w:t>esponsibilities</w:t>
      </w:r>
      <w:r w:rsidR="00C75A8B">
        <w:rPr>
          <w:rFonts w:ascii="Arial" w:hAnsi="Arial" w:cs="Arial"/>
          <w:bCs/>
          <w:sz w:val="24"/>
          <w:szCs w:val="24"/>
        </w:rPr>
        <w:t xml:space="preserve"> include</w:t>
      </w:r>
      <w:r w:rsidRPr="00C20949">
        <w:rPr>
          <w:rFonts w:ascii="Arial" w:hAnsi="Arial" w:cs="Arial"/>
          <w:bCs/>
          <w:sz w:val="24"/>
          <w:szCs w:val="24"/>
        </w:rPr>
        <w:t xml:space="preserve">: </w:t>
      </w:r>
    </w:p>
    <w:p w14:paraId="4B5815F2" w14:textId="7D81FDCB" w:rsidR="00C75A8B" w:rsidRPr="006B516E" w:rsidRDefault="00C75A8B" w:rsidP="00C75A8B">
      <w:pPr>
        <w:pStyle w:val="ListParagraph"/>
        <w:numPr>
          <w:ilvl w:val="1"/>
          <w:numId w:val="17"/>
        </w:numPr>
        <w:spacing w:after="0" w:line="240" w:lineRule="auto"/>
        <w:rPr>
          <w:rFonts w:ascii="Arial" w:hAnsi="Arial" w:cs="Arial"/>
          <w:bCs/>
          <w:iCs/>
          <w:sz w:val="24"/>
          <w:szCs w:val="24"/>
        </w:rPr>
      </w:pPr>
      <w:r w:rsidRPr="006B516E">
        <w:rPr>
          <w:rFonts w:ascii="Arial" w:hAnsi="Arial" w:cs="Arial"/>
          <w:bCs/>
          <w:iCs/>
          <w:sz w:val="24"/>
          <w:szCs w:val="24"/>
        </w:rPr>
        <w:t xml:space="preserve">Complying with this Policy (non-compliance may lead to disciplinary action) </w:t>
      </w:r>
    </w:p>
    <w:p w14:paraId="0D4ECB92" w14:textId="4F839693" w:rsidR="00C75A8B" w:rsidRPr="006B516E" w:rsidRDefault="00C75A8B" w:rsidP="00C75A8B">
      <w:pPr>
        <w:pStyle w:val="ListParagraph"/>
        <w:numPr>
          <w:ilvl w:val="1"/>
          <w:numId w:val="17"/>
        </w:numPr>
        <w:spacing w:after="0" w:line="240" w:lineRule="auto"/>
        <w:rPr>
          <w:rFonts w:ascii="Arial" w:hAnsi="Arial" w:cs="Arial"/>
          <w:bCs/>
          <w:iCs/>
          <w:sz w:val="24"/>
          <w:szCs w:val="24"/>
        </w:rPr>
      </w:pPr>
      <w:r w:rsidRPr="006B516E">
        <w:rPr>
          <w:rFonts w:ascii="Arial" w:hAnsi="Arial" w:cs="Arial"/>
          <w:bCs/>
          <w:iCs/>
          <w:sz w:val="24"/>
          <w:szCs w:val="24"/>
        </w:rPr>
        <w:t xml:space="preserve">Completing relevant training and awareness activities </w:t>
      </w:r>
    </w:p>
    <w:p w14:paraId="22E44DAC" w14:textId="1C0555A0" w:rsidR="00C75A8B" w:rsidRPr="006B516E" w:rsidRDefault="00C75A8B" w:rsidP="00C75A8B">
      <w:pPr>
        <w:pStyle w:val="ListParagraph"/>
        <w:numPr>
          <w:ilvl w:val="1"/>
          <w:numId w:val="17"/>
        </w:numPr>
        <w:spacing w:after="0" w:line="240" w:lineRule="auto"/>
        <w:rPr>
          <w:rFonts w:ascii="Arial" w:hAnsi="Arial" w:cs="Arial"/>
          <w:bCs/>
          <w:iCs/>
          <w:sz w:val="24"/>
          <w:szCs w:val="24"/>
        </w:rPr>
      </w:pPr>
      <w:r w:rsidRPr="006B516E">
        <w:rPr>
          <w:rFonts w:ascii="Arial" w:hAnsi="Arial" w:cs="Arial"/>
          <w:bCs/>
          <w:iCs/>
          <w:sz w:val="24"/>
          <w:szCs w:val="24"/>
        </w:rPr>
        <w:t xml:space="preserve">Preventing data breaches through careful handling </w:t>
      </w:r>
    </w:p>
    <w:p w14:paraId="3774FE33" w14:textId="73A5E1F2" w:rsidR="00037842" w:rsidRPr="006B516E" w:rsidRDefault="00C75A8B" w:rsidP="00C75A8B">
      <w:pPr>
        <w:pStyle w:val="ListParagraph"/>
        <w:numPr>
          <w:ilvl w:val="1"/>
          <w:numId w:val="17"/>
        </w:numPr>
        <w:spacing w:after="0" w:line="240" w:lineRule="auto"/>
        <w:rPr>
          <w:rFonts w:ascii="Arial" w:hAnsi="Arial" w:cs="Arial"/>
          <w:bCs/>
          <w:iCs/>
          <w:sz w:val="24"/>
          <w:szCs w:val="24"/>
        </w:rPr>
      </w:pPr>
      <w:r w:rsidRPr="006B516E">
        <w:rPr>
          <w:rFonts w:ascii="Arial" w:hAnsi="Arial" w:cs="Arial"/>
          <w:bCs/>
          <w:iCs/>
          <w:sz w:val="24"/>
          <w:szCs w:val="24"/>
        </w:rPr>
        <w:t>Reporting suspected breaches promptly</w:t>
      </w:r>
    </w:p>
    <w:p w14:paraId="4F14A3C6" w14:textId="77777777" w:rsidR="00AA1B5C" w:rsidRPr="00C20949" w:rsidRDefault="00AA1B5C" w:rsidP="00375B72">
      <w:pPr>
        <w:spacing w:after="0" w:line="240" w:lineRule="auto"/>
        <w:rPr>
          <w:rFonts w:ascii="Arial" w:hAnsi="Arial" w:cs="Arial"/>
          <w:bCs/>
          <w:sz w:val="24"/>
          <w:szCs w:val="24"/>
        </w:rPr>
      </w:pPr>
    </w:p>
    <w:p w14:paraId="67A537A2" w14:textId="51A70175" w:rsidR="00100446" w:rsidRDefault="00100446">
      <w:pPr>
        <w:spacing w:after="160" w:line="259" w:lineRule="auto"/>
        <w:rPr>
          <w:rFonts w:ascii="Arial" w:hAnsi="Arial" w:cs="Arial"/>
          <w:b/>
          <w:bCs/>
          <w:sz w:val="24"/>
          <w:szCs w:val="24"/>
        </w:rPr>
      </w:pPr>
      <w:r>
        <w:rPr>
          <w:rFonts w:ascii="Arial" w:hAnsi="Arial" w:cs="Arial"/>
          <w:b/>
          <w:bCs/>
          <w:sz w:val="24"/>
          <w:szCs w:val="24"/>
        </w:rPr>
        <w:br w:type="page"/>
      </w:r>
    </w:p>
    <w:p w14:paraId="0EEFC5B7" w14:textId="77777777" w:rsidR="00C75A8B" w:rsidRDefault="00C75A8B" w:rsidP="00375B72">
      <w:pPr>
        <w:spacing w:after="0" w:line="240" w:lineRule="auto"/>
        <w:rPr>
          <w:rFonts w:ascii="Arial" w:hAnsi="Arial" w:cs="Arial"/>
          <w:b/>
          <w:bCs/>
          <w:sz w:val="24"/>
          <w:szCs w:val="24"/>
        </w:rPr>
      </w:pPr>
    </w:p>
    <w:p w14:paraId="3EA62CA7" w14:textId="1AD139DB"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8.</w:t>
      </w:r>
      <w:r w:rsidRPr="00C20949">
        <w:rPr>
          <w:rFonts w:ascii="Arial" w:hAnsi="Arial" w:cs="Arial"/>
          <w:b/>
          <w:bCs/>
          <w:sz w:val="24"/>
          <w:szCs w:val="24"/>
        </w:rPr>
        <w:tab/>
        <w:t>RECORDS OF PROCESSING ACTIVITY</w:t>
      </w:r>
    </w:p>
    <w:p w14:paraId="080BC8BB" w14:textId="77777777" w:rsidR="00375B72" w:rsidRPr="00C20949" w:rsidRDefault="00375B72" w:rsidP="00375B72">
      <w:pPr>
        <w:spacing w:after="0" w:line="240" w:lineRule="auto"/>
        <w:ind w:left="1440" w:hanging="720"/>
        <w:rPr>
          <w:rFonts w:ascii="Arial" w:hAnsi="Arial" w:cs="Arial"/>
          <w:bCs/>
          <w:sz w:val="24"/>
          <w:szCs w:val="24"/>
        </w:rPr>
      </w:pPr>
    </w:p>
    <w:p w14:paraId="47205B0A" w14:textId="5825EDCC" w:rsidR="00375B72" w:rsidRDefault="00375B72" w:rsidP="00375B72">
      <w:pPr>
        <w:spacing w:after="0" w:line="240" w:lineRule="auto"/>
        <w:ind w:left="709" w:hanging="709"/>
        <w:jc w:val="both"/>
        <w:rPr>
          <w:rFonts w:ascii="Arial" w:hAnsi="Arial" w:cs="Arial"/>
          <w:bCs/>
          <w:sz w:val="24"/>
          <w:szCs w:val="24"/>
        </w:rPr>
      </w:pPr>
      <w:r w:rsidRPr="00C20949">
        <w:rPr>
          <w:rFonts w:ascii="Arial" w:hAnsi="Arial" w:cs="Arial"/>
          <w:bCs/>
          <w:sz w:val="24"/>
          <w:szCs w:val="24"/>
        </w:rPr>
        <w:t>8.1</w:t>
      </w:r>
      <w:r w:rsidRPr="00C20949">
        <w:rPr>
          <w:rFonts w:ascii="Arial" w:hAnsi="Arial" w:cs="Arial"/>
          <w:bCs/>
          <w:sz w:val="24"/>
          <w:szCs w:val="24"/>
        </w:rPr>
        <w:tab/>
      </w:r>
      <w:r w:rsidR="00423DD8" w:rsidRPr="00423DD8">
        <w:rPr>
          <w:rFonts w:ascii="Arial" w:hAnsi="Arial" w:cs="Arial"/>
          <w:bCs/>
          <w:sz w:val="24"/>
          <w:szCs w:val="24"/>
        </w:rPr>
        <w:t xml:space="preserve">Under the UK GDPR, organisations must document their personal data processing activities. To meet this requirement, </w:t>
      </w:r>
      <w:r w:rsidR="00423DD8" w:rsidRPr="006B516E">
        <w:rPr>
          <w:rFonts w:ascii="Arial" w:hAnsi="Arial" w:cs="Arial"/>
          <w:sz w:val="24"/>
          <w:szCs w:val="24"/>
        </w:rPr>
        <w:t>Data Protection Registers (DPRs)</w:t>
      </w:r>
      <w:r w:rsidR="00423DD8" w:rsidRPr="00423DD8">
        <w:rPr>
          <w:rFonts w:ascii="Arial" w:hAnsi="Arial" w:cs="Arial"/>
          <w:bCs/>
          <w:sz w:val="24"/>
          <w:szCs w:val="24"/>
        </w:rPr>
        <w:t xml:space="preserve"> are maintained by the Council’s Information Management Team on behalf of the </w:t>
      </w:r>
      <w:proofErr w:type="gramStart"/>
      <w:r w:rsidR="00423DD8" w:rsidRPr="00423DD8">
        <w:rPr>
          <w:rFonts w:ascii="Arial" w:hAnsi="Arial" w:cs="Arial"/>
          <w:bCs/>
          <w:sz w:val="24"/>
          <w:szCs w:val="24"/>
        </w:rPr>
        <w:t>School</w:t>
      </w:r>
      <w:proofErr w:type="gramEnd"/>
      <w:r w:rsidR="00423DD8" w:rsidRPr="00423DD8">
        <w:rPr>
          <w:rFonts w:ascii="Arial" w:hAnsi="Arial" w:cs="Arial"/>
          <w:bCs/>
          <w:sz w:val="24"/>
          <w:szCs w:val="24"/>
        </w:rPr>
        <w:t xml:space="preserve">, under a </w:t>
      </w:r>
      <w:r w:rsidR="002E3F8E">
        <w:rPr>
          <w:rFonts w:ascii="Arial" w:hAnsi="Arial" w:cs="Arial"/>
          <w:bCs/>
          <w:sz w:val="24"/>
          <w:szCs w:val="24"/>
        </w:rPr>
        <w:t>Service Level Agreement (SLA).</w:t>
      </w:r>
    </w:p>
    <w:p w14:paraId="26CE4A30" w14:textId="77777777" w:rsidR="00423DD8" w:rsidRDefault="00423DD8" w:rsidP="00375B72">
      <w:pPr>
        <w:spacing w:after="0" w:line="240" w:lineRule="auto"/>
        <w:ind w:left="709" w:hanging="709"/>
        <w:jc w:val="both"/>
        <w:rPr>
          <w:rFonts w:ascii="Arial" w:hAnsi="Arial" w:cs="Arial"/>
          <w:bCs/>
          <w:sz w:val="24"/>
          <w:szCs w:val="24"/>
        </w:rPr>
      </w:pPr>
    </w:p>
    <w:p w14:paraId="76ECB972" w14:textId="2925B645" w:rsidR="00423DD8" w:rsidRDefault="00423DD8" w:rsidP="00423DD8">
      <w:pPr>
        <w:spacing w:after="0" w:line="240" w:lineRule="auto"/>
        <w:ind w:left="709"/>
        <w:jc w:val="both"/>
        <w:rPr>
          <w:rFonts w:ascii="Arial" w:hAnsi="Arial" w:cs="Arial"/>
          <w:bCs/>
          <w:sz w:val="24"/>
          <w:szCs w:val="24"/>
        </w:rPr>
      </w:pPr>
      <w:r w:rsidRPr="00423DD8">
        <w:rPr>
          <w:rFonts w:ascii="Arial" w:hAnsi="Arial" w:cs="Arial"/>
          <w:bCs/>
          <w:sz w:val="24"/>
          <w:szCs w:val="24"/>
        </w:rPr>
        <w:t>Each DPR records key details about processing activities, including:</w:t>
      </w:r>
    </w:p>
    <w:p w14:paraId="20482104" w14:textId="0427764A" w:rsidR="00423DD8" w:rsidRPr="00423DD8" w:rsidRDefault="00423DD8" w:rsidP="00423DD8">
      <w:pPr>
        <w:pStyle w:val="ListParagraph"/>
        <w:numPr>
          <w:ilvl w:val="0"/>
          <w:numId w:val="29"/>
        </w:numPr>
        <w:spacing w:after="0"/>
        <w:rPr>
          <w:rFonts w:ascii="Arial" w:hAnsi="Arial" w:cs="Arial"/>
          <w:bCs/>
          <w:sz w:val="24"/>
          <w:szCs w:val="24"/>
        </w:rPr>
      </w:pPr>
      <w:r w:rsidRPr="00423DD8">
        <w:rPr>
          <w:rFonts w:ascii="Arial" w:hAnsi="Arial" w:cs="Arial"/>
          <w:bCs/>
          <w:sz w:val="24"/>
          <w:szCs w:val="24"/>
        </w:rPr>
        <w:t xml:space="preserve">The lawful basis for processing </w:t>
      </w:r>
    </w:p>
    <w:p w14:paraId="0A275B3E" w14:textId="78F19E04" w:rsidR="00423DD8" w:rsidRPr="00423DD8" w:rsidRDefault="00423DD8" w:rsidP="00423DD8">
      <w:pPr>
        <w:pStyle w:val="ListParagraph"/>
        <w:numPr>
          <w:ilvl w:val="0"/>
          <w:numId w:val="29"/>
        </w:numPr>
        <w:spacing w:after="0"/>
        <w:rPr>
          <w:rFonts w:ascii="Arial" w:hAnsi="Arial" w:cs="Arial"/>
          <w:bCs/>
          <w:sz w:val="24"/>
          <w:szCs w:val="24"/>
        </w:rPr>
      </w:pPr>
      <w:r w:rsidRPr="00423DD8">
        <w:rPr>
          <w:rFonts w:ascii="Arial" w:hAnsi="Arial" w:cs="Arial"/>
          <w:bCs/>
          <w:sz w:val="24"/>
          <w:szCs w:val="24"/>
        </w:rPr>
        <w:t xml:space="preserve">Categories of personal data </w:t>
      </w:r>
    </w:p>
    <w:p w14:paraId="22E40343" w14:textId="6847F4F0" w:rsidR="00423DD8" w:rsidRPr="00423DD8" w:rsidRDefault="00423DD8" w:rsidP="00423DD8">
      <w:pPr>
        <w:pStyle w:val="ListParagraph"/>
        <w:numPr>
          <w:ilvl w:val="0"/>
          <w:numId w:val="29"/>
        </w:numPr>
        <w:spacing w:after="0"/>
        <w:rPr>
          <w:rFonts w:ascii="Arial" w:hAnsi="Arial" w:cs="Arial"/>
          <w:bCs/>
          <w:sz w:val="24"/>
          <w:szCs w:val="24"/>
        </w:rPr>
      </w:pPr>
      <w:r w:rsidRPr="00423DD8">
        <w:rPr>
          <w:rFonts w:ascii="Arial" w:hAnsi="Arial" w:cs="Arial"/>
          <w:bCs/>
          <w:sz w:val="24"/>
          <w:szCs w:val="24"/>
        </w:rPr>
        <w:t xml:space="preserve">Categories of data subjects </w:t>
      </w:r>
    </w:p>
    <w:p w14:paraId="205DDB7D" w14:textId="2B8C9433" w:rsidR="00423DD8" w:rsidRPr="00423DD8" w:rsidRDefault="00423DD8" w:rsidP="00423DD8">
      <w:pPr>
        <w:pStyle w:val="ListParagraph"/>
        <w:numPr>
          <w:ilvl w:val="0"/>
          <w:numId w:val="29"/>
        </w:numPr>
        <w:spacing w:after="0"/>
        <w:rPr>
          <w:rFonts w:ascii="Arial" w:hAnsi="Arial" w:cs="Arial"/>
          <w:bCs/>
          <w:sz w:val="24"/>
          <w:szCs w:val="24"/>
        </w:rPr>
      </w:pPr>
      <w:r w:rsidRPr="00423DD8">
        <w:rPr>
          <w:rFonts w:ascii="Arial" w:hAnsi="Arial" w:cs="Arial"/>
          <w:bCs/>
          <w:sz w:val="24"/>
          <w:szCs w:val="24"/>
        </w:rPr>
        <w:t xml:space="preserve">The location of personal data (e.g. system used or storage method) </w:t>
      </w:r>
    </w:p>
    <w:p w14:paraId="4BB9FC16" w14:textId="4B1E296A" w:rsidR="00423DD8" w:rsidRPr="00423DD8" w:rsidRDefault="00423DD8" w:rsidP="00423DD8">
      <w:pPr>
        <w:pStyle w:val="ListParagraph"/>
        <w:numPr>
          <w:ilvl w:val="0"/>
          <w:numId w:val="29"/>
        </w:numPr>
        <w:spacing w:after="0"/>
        <w:rPr>
          <w:rFonts w:ascii="Arial" w:hAnsi="Arial" w:cs="Arial"/>
          <w:bCs/>
          <w:sz w:val="24"/>
          <w:szCs w:val="24"/>
        </w:rPr>
      </w:pPr>
      <w:r w:rsidRPr="00423DD8">
        <w:rPr>
          <w:rFonts w:ascii="Arial" w:hAnsi="Arial" w:cs="Arial"/>
          <w:bCs/>
          <w:sz w:val="24"/>
          <w:szCs w:val="24"/>
        </w:rPr>
        <w:t xml:space="preserve">Information sharing arrangements (internal and external) </w:t>
      </w:r>
    </w:p>
    <w:p w14:paraId="1BDC64C2" w14:textId="5F27ACE2" w:rsidR="00FC0706" w:rsidRPr="00FC0706" w:rsidRDefault="00423DD8" w:rsidP="00423DD8">
      <w:pPr>
        <w:pStyle w:val="ListParagraph"/>
        <w:numPr>
          <w:ilvl w:val="0"/>
          <w:numId w:val="29"/>
        </w:numPr>
        <w:spacing w:after="0" w:line="240" w:lineRule="auto"/>
        <w:rPr>
          <w:rFonts w:ascii="Arial" w:hAnsi="Arial" w:cs="Arial"/>
          <w:bCs/>
          <w:sz w:val="24"/>
          <w:szCs w:val="24"/>
        </w:rPr>
      </w:pPr>
      <w:r w:rsidRPr="00423DD8">
        <w:rPr>
          <w:rFonts w:ascii="Arial" w:hAnsi="Arial" w:cs="Arial"/>
          <w:bCs/>
          <w:sz w:val="24"/>
          <w:szCs w:val="24"/>
        </w:rPr>
        <w:t>Retention requirements</w:t>
      </w:r>
    </w:p>
    <w:p w14:paraId="0E8F1B62" w14:textId="77777777" w:rsidR="006B516E" w:rsidRDefault="006B516E" w:rsidP="006B516E">
      <w:pPr>
        <w:spacing w:after="0" w:line="240" w:lineRule="auto"/>
        <w:ind w:left="720" w:hanging="720"/>
        <w:rPr>
          <w:rFonts w:ascii="Arial" w:hAnsi="Arial" w:cs="Arial"/>
          <w:bCs/>
          <w:sz w:val="24"/>
          <w:szCs w:val="24"/>
        </w:rPr>
      </w:pPr>
    </w:p>
    <w:p w14:paraId="44A6CA8C" w14:textId="73A15036" w:rsidR="006B516E" w:rsidRPr="006B516E" w:rsidRDefault="006B516E" w:rsidP="006B516E">
      <w:pPr>
        <w:spacing w:after="0" w:line="240" w:lineRule="auto"/>
        <w:ind w:left="720"/>
        <w:rPr>
          <w:rFonts w:ascii="Arial" w:hAnsi="Arial" w:cs="Arial"/>
          <w:bCs/>
          <w:sz w:val="24"/>
          <w:szCs w:val="24"/>
        </w:rPr>
      </w:pPr>
      <w:r w:rsidRPr="006B516E">
        <w:rPr>
          <w:rFonts w:ascii="Arial" w:hAnsi="Arial" w:cs="Arial"/>
          <w:bCs/>
          <w:sz w:val="24"/>
          <w:szCs w:val="24"/>
        </w:rPr>
        <w:t>Schools are responsible for notifying the Council of any changes to their processing activities to ensure the DPRs remain accurate and up to date.</w:t>
      </w:r>
    </w:p>
    <w:p w14:paraId="42A910C7" w14:textId="77777777" w:rsidR="006B516E" w:rsidRDefault="006B516E" w:rsidP="006B516E">
      <w:pPr>
        <w:spacing w:after="0" w:line="240" w:lineRule="auto"/>
        <w:ind w:left="720"/>
        <w:rPr>
          <w:rFonts w:ascii="Arial" w:hAnsi="Arial" w:cs="Arial"/>
          <w:bCs/>
          <w:sz w:val="24"/>
          <w:szCs w:val="24"/>
        </w:rPr>
      </w:pPr>
    </w:p>
    <w:p w14:paraId="2E79C35B" w14:textId="6E21E90D" w:rsidR="00375B72" w:rsidRPr="00C20949" w:rsidRDefault="00375B72" w:rsidP="00375B72">
      <w:pPr>
        <w:spacing w:after="0" w:line="240" w:lineRule="auto"/>
        <w:ind w:left="720" w:hanging="720"/>
        <w:rPr>
          <w:rFonts w:ascii="Arial" w:hAnsi="Arial" w:cs="Arial"/>
          <w:bCs/>
          <w:sz w:val="24"/>
          <w:szCs w:val="24"/>
        </w:rPr>
      </w:pPr>
      <w:r w:rsidRPr="00C20949">
        <w:rPr>
          <w:rFonts w:ascii="Arial" w:hAnsi="Arial" w:cs="Arial"/>
          <w:bCs/>
          <w:sz w:val="24"/>
          <w:szCs w:val="24"/>
        </w:rPr>
        <w:t>8.2</w:t>
      </w:r>
      <w:r w:rsidRPr="00C20949">
        <w:rPr>
          <w:rFonts w:ascii="Arial" w:hAnsi="Arial" w:cs="Arial"/>
          <w:bCs/>
          <w:sz w:val="24"/>
          <w:szCs w:val="24"/>
        </w:rPr>
        <w:tab/>
      </w:r>
      <w:r w:rsidR="006B516E" w:rsidRPr="006B516E">
        <w:rPr>
          <w:rFonts w:ascii="Arial" w:hAnsi="Arial" w:cs="Arial"/>
          <w:bCs/>
          <w:sz w:val="24"/>
          <w:szCs w:val="24"/>
        </w:rPr>
        <w:t>DPRs are reviewed regularly by the Council’s Information Management Team or at the request of schools. Any changes to the structure or content of the DPRs are consulted on and approved by the Schools Data Protection Working Group to ensure they reflect operational needs and support consistency across schools.</w:t>
      </w:r>
    </w:p>
    <w:p w14:paraId="1048333B" w14:textId="77777777" w:rsidR="00375B72" w:rsidRDefault="00375B72" w:rsidP="00375B72">
      <w:pPr>
        <w:spacing w:after="0" w:line="240" w:lineRule="auto"/>
        <w:ind w:left="720" w:hanging="720"/>
        <w:rPr>
          <w:rFonts w:ascii="Arial" w:hAnsi="Arial" w:cs="Arial"/>
          <w:bCs/>
          <w:color w:val="FFC000" w:themeColor="accent4"/>
          <w:sz w:val="24"/>
          <w:szCs w:val="24"/>
        </w:rPr>
      </w:pPr>
    </w:p>
    <w:p w14:paraId="660C0C97" w14:textId="77777777" w:rsidR="00F5218F" w:rsidRPr="00C20949" w:rsidRDefault="00F5218F" w:rsidP="00375B72">
      <w:pPr>
        <w:spacing w:after="0" w:line="240" w:lineRule="auto"/>
        <w:ind w:left="720" w:hanging="720"/>
        <w:rPr>
          <w:rFonts w:ascii="Arial" w:hAnsi="Arial" w:cs="Arial"/>
          <w:bCs/>
          <w:color w:val="FFC000" w:themeColor="accent4"/>
          <w:sz w:val="24"/>
          <w:szCs w:val="24"/>
        </w:rPr>
      </w:pPr>
    </w:p>
    <w:p w14:paraId="4B3CE221" w14:textId="6A4FF64E" w:rsidR="00375B72" w:rsidRPr="00C20949" w:rsidRDefault="00375B72" w:rsidP="00375B72">
      <w:pPr>
        <w:spacing w:after="0" w:line="240" w:lineRule="auto"/>
        <w:rPr>
          <w:rFonts w:ascii="Arial" w:hAnsi="Arial" w:cs="Arial"/>
          <w:b/>
          <w:bCs/>
          <w:sz w:val="24"/>
          <w:szCs w:val="24"/>
        </w:rPr>
      </w:pPr>
      <w:r w:rsidRPr="00C20949">
        <w:rPr>
          <w:rFonts w:ascii="Arial" w:hAnsi="Arial" w:cs="Arial"/>
          <w:b/>
          <w:bCs/>
          <w:sz w:val="24"/>
          <w:szCs w:val="24"/>
        </w:rPr>
        <w:t>9.</w:t>
      </w:r>
      <w:r w:rsidRPr="00C20949">
        <w:rPr>
          <w:rFonts w:ascii="Arial" w:hAnsi="Arial" w:cs="Arial"/>
          <w:b/>
          <w:bCs/>
          <w:sz w:val="24"/>
          <w:szCs w:val="24"/>
        </w:rPr>
        <w:tab/>
        <w:t>DATA PROTECTION IMPACT ASSESSMENTS (DPIA</w:t>
      </w:r>
      <w:r w:rsidR="00EA35BE">
        <w:rPr>
          <w:rFonts w:ascii="Arial" w:hAnsi="Arial" w:cs="Arial"/>
          <w:b/>
          <w:bCs/>
          <w:sz w:val="24"/>
          <w:szCs w:val="24"/>
        </w:rPr>
        <w:t>s</w:t>
      </w:r>
      <w:r w:rsidRPr="00C20949">
        <w:rPr>
          <w:rFonts w:ascii="Arial" w:hAnsi="Arial" w:cs="Arial"/>
          <w:b/>
          <w:bCs/>
          <w:sz w:val="24"/>
          <w:szCs w:val="24"/>
        </w:rPr>
        <w:t>)</w:t>
      </w:r>
    </w:p>
    <w:p w14:paraId="79BBF6AF" w14:textId="77777777" w:rsidR="00375B72" w:rsidRPr="00C20949" w:rsidRDefault="00375B72" w:rsidP="00375B72">
      <w:pPr>
        <w:spacing w:after="0" w:line="240" w:lineRule="auto"/>
        <w:ind w:left="720"/>
        <w:rPr>
          <w:rFonts w:ascii="Arial" w:hAnsi="Arial" w:cs="Arial"/>
          <w:b/>
          <w:bCs/>
          <w:color w:val="FFC000" w:themeColor="accent4"/>
          <w:sz w:val="24"/>
          <w:szCs w:val="24"/>
        </w:rPr>
      </w:pPr>
    </w:p>
    <w:p w14:paraId="3AF38A97" w14:textId="7218E42B" w:rsidR="00375B72" w:rsidRPr="00C20949" w:rsidRDefault="00347977" w:rsidP="00375B72">
      <w:pPr>
        <w:spacing w:after="0" w:line="240" w:lineRule="auto"/>
        <w:ind w:left="720" w:hanging="720"/>
        <w:jc w:val="both"/>
        <w:rPr>
          <w:rFonts w:ascii="Arial" w:hAnsi="Arial" w:cs="Arial"/>
          <w:bCs/>
          <w:sz w:val="24"/>
          <w:szCs w:val="24"/>
        </w:rPr>
      </w:pPr>
      <w:r>
        <w:rPr>
          <w:rFonts w:ascii="Arial" w:hAnsi="Arial" w:cs="Arial"/>
          <w:bCs/>
          <w:sz w:val="24"/>
          <w:szCs w:val="24"/>
        </w:rPr>
        <w:t>9.1</w:t>
      </w:r>
      <w:r>
        <w:rPr>
          <w:rFonts w:ascii="Arial" w:hAnsi="Arial" w:cs="Arial"/>
          <w:bCs/>
          <w:sz w:val="24"/>
          <w:szCs w:val="24"/>
        </w:rPr>
        <w:tab/>
      </w:r>
      <w:r w:rsidR="00EA35BE" w:rsidRPr="00EA35BE">
        <w:rPr>
          <w:rFonts w:ascii="Arial" w:hAnsi="Arial" w:cs="Arial"/>
          <w:bCs/>
          <w:sz w:val="24"/>
          <w:szCs w:val="24"/>
        </w:rPr>
        <w:t xml:space="preserve">The School applies </w:t>
      </w:r>
      <w:r w:rsidR="00EA35BE" w:rsidRPr="00EA35BE">
        <w:rPr>
          <w:rFonts w:ascii="Arial" w:hAnsi="Arial" w:cs="Arial"/>
          <w:sz w:val="24"/>
          <w:szCs w:val="24"/>
        </w:rPr>
        <w:t>privacy by design</w:t>
      </w:r>
      <w:r w:rsidR="00EA35BE" w:rsidRPr="00EA35BE">
        <w:rPr>
          <w:rFonts w:ascii="Arial" w:hAnsi="Arial" w:cs="Arial"/>
          <w:bCs/>
          <w:sz w:val="24"/>
          <w:szCs w:val="24"/>
        </w:rPr>
        <w:t xml:space="preserve"> principles when developing or changing systems and processes that involve personal data.</w:t>
      </w:r>
    </w:p>
    <w:p w14:paraId="2C1895CD" w14:textId="77777777" w:rsidR="00375B72" w:rsidRPr="00C20949" w:rsidRDefault="00375B72" w:rsidP="00375B72">
      <w:pPr>
        <w:spacing w:after="0" w:line="240" w:lineRule="auto"/>
        <w:ind w:left="720" w:hanging="720"/>
        <w:jc w:val="both"/>
        <w:rPr>
          <w:rFonts w:ascii="Arial" w:hAnsi="Arial" w:cs="Arial"/>
          <w:bCs/>
          <w:sz w:val="24"/>
          <w:szCs w:val="24"/>
        </w:rPr>
      </w:pPr>
    </w:p>
    <w:p w14:paraId="4637B63C" w14:textId="37A01BF0" w:rsidR="00375B72" w:rsidRPr="00C20949" w:rsidRDefault="00375B72" w:rsidP="00375B72">
      <w:pPr>
        <w:spacing w:after="0" w:line="240" w:lineRule="auto"/>
        <w:jc w:val="both"/>
        <w:rPr>
          <w:rFonts w:ascii="Arial" w:hAnsi="Arial" w:cs="Arial"/>
          <w:bCs/>
          <w:sz w:val="24"/>
          <w:szCs w:val="24"/>
        </w:rPr>
      </w:pPr>
      <w:r w:rsidRPr="00C20949">
        <w:rPr>
          <w:rFonts w:ascii="Arial" w:hAnsi="Arial" w:cs="Arial"/>
          <w:bCs/>
          <w:sz w:val="24"/>
          <w:szCs w:val="24"/>
        </w:rPr>
        <w:t>9.2</w:t>
      </w:r>
      <w:r w:rsidRPr="00C20949">
        <w:rPr>
          <w:rFonts w:ascii="Arial" w:hAnsi="Arial" w:cs="Arial"/>
          <w:bCs/>
          <w:sz w:val="24"/>
          <w:szCs w:val="24"/>
        </w:rPr>
        <w:tab/>
        <w:t>Specifically</w:t>
      </w:r>
      <w:r w:rsidR="00EA35BE">
        <w:rPr>
          <w:rFonts w:ascii="Arial" w:hAnsi="Arial" w:cs="Arial"/>
          <w:bCs/>
          <w:sz w:val="24"/>
          <w:szCs w:val="24"/>
        </w:rPr>
        <w:t>,</w:t>
      </w:r>
      <w:r w:rsidRPr="00C20949">
        <w:rPr>
          <w:rFonts w:ascii="Arial" w:hAnsi="Arial" w:cs="Arial"/>
          <w:bCs/>
          <w:sz w:val="24"/>
          <w:szCs w:val="24"/>
        </w:rPr>
        <w:t xml:space="preserve"> the </w:t>
      </w:r>
      <w:r w:rsidR="00347977">
        <w:rPr>
          <w:rFonts w:ascii="Arial" w:hAnsi="Arial" w:cs="Arial"/>
          <w:bCs/>
          <w:sz w:val="24"/>
          <w:szCs w:val="24"/>
        </w:rPr>
        <w:t>School</w:t>
      </w:r>
      <w:r w:rsidRPr="00C20949">
        <w:rPr>
          <w:rFonts w:ascii="Arial" w:hAnsi="Arial" w:cs="Arial"/>
          <w:bCs/>
          <w:sz w:val="24"/>
          <w:szCs w:val="24"/>
        </w:rPr>
        <w:t xml:space="preserve"> will: </w:t>
      </w:r>
    </w:p>
    <w:p w14:paraId="075006E4" w14:textId="7864099A" w:rsidR="00EA35BE" w:rsidRPr="00EA35BE" w:rsidRDefault="00EA35BE" w:rsidP="00EA35BE">
      <w:pPr>
        <w:pStyle w:val="ListParagraph"/>
        <w:numPr>
          <w:ilvl w:val="0"/>
          <w:numId w:val="30"/>
        </w:numPr>
        <w:autoSpaceDE w:val="0"/>
        <w:autoSpaceDN w:val="0"/>
        <w:adjustRightInd w:val="0"/>
        <w:spacing w:after="0" w:line="240" w:lineRule="auto"/>
        <w:rPr>
          <w:rFonts w:ascii="Arial" w:hAnsi="Arial" w:cs="Arial"/>
          <w:bCs/>
          <w:sz w:val="24"/>
          <w:szCs w:val="24"/>
        </w:rPr>
      </w:pPr>
      <w:r w:rsidRPr="00EA35BE">
        <w:rPr>
          <w:rFonts w:ascii="Arial" w:hAnsi="Arial" w:cs="Arial"/>
          <w:bCs/>
          <w:sz w:val="24"/>
          <w:szCs w:val="24"/>
        </w:rPr>
        <w:t>Carry out proportionate DPIAs to identify and reduce data protection risks, particularly when introducing new technology or where processing may pose a high risk to individuals’ rights and freedoms</w:t>
      </w:r>
      <w:r w:rsidR="006B516E">
        <w:rPr>
          <w:rFonts w:ascii="Arial" w:hAnsi="Arial" w:cs="Arial"/>
          <w:bCs/>
          <w:sz w:val="24"/>
          <w:szCs w:val="24"/>
        </w:rPr>
        <w:t>.</w:t>
      </w:r>
    </w:p>
    <w:p w14:paraId="24250500" w14:textId="6A3ED995" w:rsidR="00EA35BE" w:rsidRPr="00EA35BE" w:rsidRDefault="00EA35BE" w:rsidP="00EA35BE">
      <w:pPr>
        <w:pStyle w:val="ListParagraph"/>
        <w:numPr>
          <w:ilvl w:val="0"/>
          <w:numId w:val="30"/>
        </w:numPr>
        <w:autoSpaceDE w:val="0"/>
        <w:autoSpaceDN w:val="0"/>
        <w:adjustRightInd w:val="0"/>
        <w:spacing w:after="0" w:line="240" w:lineRule="auto"/>
        <w:rPr>
          <w:rFonts w:ascii="Arial" w:hAnsi="Arial" w:cs="Arial"/>
          <w:bCs/>
          <w:sz w:val="24"/>
          <w:szCs w:val="24"/>
        </w:rPr>
      </w:pPr>
      <w:r w:rsidRPr="00EA35BE">
        <w:rPr>
          <w:rFonts w:ascii="Arial" w:hAnsi="Arial" w:cs="Arial"/>
          <w:bCs/>
          <w:sz w:val="24"/>
          <w:szCs w:val="24"/>
        </w:rPr>
        <w:t>Collect, use and retain only the minimum personal data necessary for the intended purpose (data minimisation)</w:t>
      </w:r>
      <w:r w:rsidR="006B516E">
        <w:rPr>
          <w:rFonts w:ascii="Arial" w:hAnsi="Arial" w:cs="Arial"/>
          <w:bCs/>
          <w:sz w:val="24"/>
          <w:szCs w:val="24"/>
        </w:rPr>
        <w:t>.</w:t>
      </w:r>
    </w:p>
    <w:p w14:paraId="343DCAEB" w14:textId="082E2A75" w:rsidR="00375B72" w:rsidRPr="00EA35BE" w:rsidRDefault="00EA35BE" w:rsidP="00EA35BE">
      <w:pPr>
        <w:pStyle w:val="ListParagraph"/>
        <w:numPr>
          <w:ilvl w:val="0"/>
          <w:numId w:val="30"/>
        </w:numPr>
        <w:autoSpaceDE w:val="0"/>
        <w:autoSpaceDN w:val="0"/>
        <w:adjustRightInd w:val="0"/>
        <w:spacing w:after="0" w:line="240" w:lineRule="auto"/>
        <w:rPr>
          <w:rFonts w:ascii="Arial" w:eastAsia="Times New Roman" w:hAnsi="Arial" w:cs="Arial"/>
          <w:bCs/>
          <w:sz w:val="24"/>
          <w:szCs w:val="24"/>
        </w:rPr>
      </w:pPr>
      <w:r w:rsidRPr="00EA35BE">
        <w:rPr>
          <w:rFonts w:ascii="Arial" w:hAnsi="Arial" w:cs="Arial"/>
          <w:bCs/>
          <w:sz w:val="24"/>
          <w:szCs w:val="24"/>
        </w:rPr>
        <w:t>Anonymise personal data where appropriate, for example when using data for statistical or reporting purposes</w:t>
      </w:r>
      <w:r w:rsidR="006B516E">
        <w:rPr>
          <w:rFonts w:ascii="Arial" w:hAnsi="Arial" w:cs="Arial"/>
          <w:bCs/>
          <w:sz w:val="24"/>
          <w:szCs w:val="24"/>
        </w:rPr>
        <w:t>.</w:t>
      </w:r>
    </w:p>
    <w:p w14:paraId="419E55B0" w14:textId="77777777" w:rsidR="00F5218F" w:rsidRPr="00C20949" w:rsidRDefault="00F5218F" w:rsidP="00375B72">
      <w:pPr>
        <w:autoSpaceDE w:val="0"/>
        <w:autoSpaceDN w:val="0"/>
        <w:adjustRightInd w:val="0"/>
        <w:spacing w:after="0" w:line="240" w:lineRule="auto"/>
        <w:ind w:left="720"/>
        <w:rPr>
          <w:rFonts w:ascii="Arial" w:eastAsia="Times New Roman" w:hAnsi="Arial" w:cs="Arial"/>
          <w:sz w:val="24"/>
          <w:szCs w:val="24"/>
        </w:rPr>
      </w:pPr>
    </w:p>
    <w:p w14:paraId="724A233E" w14:textId="77777777" w:rsidR="00375B72" w:rsidRPr="00C20949" w:rsidRDefault="00375B72" w:rsidP="00375B72">
      <w:pPr>
        <w:autoSpaceDE w:val="0"/>
        <w:autoSpaceDN w:val="0"/>
        <w:adjustRightInd w:val="0"/>
        <w:spacing w:after="0" w:line="240" w:lineRule="auto"/>
        <w:rPr>
          <w:rFonts w:ascii="Arial" w:hAnsi="Arial" w:cs="Arial"/>
          <w:b/>
          <w:bCs/>
          <w:sz w:val="24"/>
          <w:szCs w:val="24"/>
        </w:rPr>
      </w:pPr>
      <w:r w:rsidRPr="00C20949">
        <w:rPr>
          <w:rFonts w:ascii="Arial" w:hAnsi="Arial" w:cs="Arial"/>
          <w:b/>
          <w:bCs/>
          <w:sz w:val="24"/>
          <w:szCs w:val="24"/>
        </w:rPr>
        <w:t>10.</w:t>
      </w:r>
      <w:r w:rsidRPr="00C20949">
        <w:rPr>
          <w:rFonts w:ascii="Arial" w:hAnsi="Arial" w:cs="Arial"/>
          <w:b/>
          <w:bCs/>
          <w:sz w:val="24"/>
          <w:szCs w:val="24"/>
        </w:rPr>
        <w:tab/>
        <w:t xml:space="preserve">BREACHES OF PERSONAL DATA </w:t>
      </w:r>
    </w:p>
    <w:p w14:paraId="2136E75A" w14:textId="77777777" w:rsidR="00375B72" w:rsidRPr="00C20949" w:rsidRDefault="00375B72" w:rsidP="00375B72">
      <w:pPr>
        <w:pStyle w:val="Default"/>
        <w:ind w:left="709" w:hanging="709"/>
        <w:rPr>
          <w:color w:val="auto"/>
        </w:rPr>
      </w:pPr>
    </w:p>
    <w:p w14:paraId="51428045" w14:textId="08BEA1B1" w:rsidR="00375B72" w:rsidRDefault="00375B72" w:rsidP="00ED6DBA">
      <w:pPr>
        <w:pStyle w:val="Default"/>
        <w:ind w:left="709" w:hanging="709"/>
        <w:jc w:val="both"/>
        <w:rPr>
          <w:color w:val="auto"/>
        </w:rPr>
      </w:pPr>
      <w:r w:rsidRPr="00C20949">
        <w:rPr>
          <w:color w:val="auto"/>
        </w:rPr>
        <w:t>10.1</w:t>
      </w:r>
      <w:r w:rsidRPr="00C20949">
        <w:rPr>
          <w:color w:val="auto"/>
        </w:rPr>
        <w:tab/>
      </w:r>
      <w:r w:rsidR="00ED6DBA" w:rsidRPr="00ED6DBA">
        <w:rPr>
          <w:color w:val="auto"/>
        </w:rPr>
        <w:t>Under the UK GDPR, organisations must report certain types of personal data breaches to the Information Commissioner’s Office (ICO) within 72 hours of becoming aware of the breach, where feasible.</w:t>
      </w:r>
    </w:p>
    <w:p w14:paraId="1EDFE284" w14:textId="77777777" w:rsidR="00ED6DBA" w:rsidRPr="00C20949" w:rsidRDefault="00ED6DBA" w:rsidP="00ED6DBA">
      <w:pPr>
        <w:pStyle w:val="Default"/>
        <w:ind w:left="709" w:hanging="709"/>
        <w:jc w:val="both"/>
        <w:rPr>
          <w:color w:val="auto"/>
        </w:rPr>
      </w:pPr>
    </w:p>
    <w:p w14:paraId="7F3FB6BF" w14:textId="1F02063A" w:rsidR="00375B72" w:rsidRPr="00C20949" w:rsidRDefault="00375B72" w:rsidP="00375B72">
      <w:pPr>
        <w:pStyle w:val="Default"/>
        <w:ind w:left="709" w:hanging="709"/>
        <w:jc w:val="both"/>
        <w:rPr>
          <w:color w:val="auto"/>
        </w:rPr>
      </w:pPr>
      <w:r w:rsidRPr="00C20949">
        <w:rPr>
          <w:color w:val="auto"/>
        </w:rPr>
        <w:t>10.2</w:t>
      </w:r>
      <w:r w:rsidRPr="00C20949">
        <w:rPr>
          <w:color w:val="auto"/>
        </w:rPr>
        <w:tab/>
      </w:r>
      <w:r w:rsidR="00ED6DBA" w:rsidRPr="00ED6DBA">
        <w:rPr>
          <w:color w:val="auto"/>
        </w:rPr>
        <w:t>If a breach is likely to result in a high risk to individuals’ rights and freedoms, those affected must also be informed without undue delay.</w:t>
      </w:r>
    </w:p>
    <w:p w14:paraId="4A52BBDE" w14:textId="77777777" w:rsidR="00375B72" w:rsidRPr="00C20949" w:rsidRDefault="00375B72" w:rsidP="00375B72">
      <w:pPr>
        <w:pStyle w:val="Default"/>
        <w:ind w:left="720"/>
        <w:jc w:val="both"/>
        <w:rPr>
          <w:color w:val="auto"/>
        </w:rPr>
      </w:pPr>
    </w:p>
    <w:p w14:paraId="62FDFE80" w14:textId="7B3EE9D5" w:rsidR="00375B72" w:rsidRPr="00C20949" w:rsidRDefault="00375B72" w:rsidP="00375B72">
      <w:pPr>
        <w:pStyle w:val="Default"/>
        <w:ind w:left="709" w:hanging="709"/>
        <w:jc w:val="both"/>
        <w:rPr>
          <w:color w:val="auto"/>
        </w:rPr>
      </w:pPr>
      <w:r w:rsidRPr="00C20949">
        <w:rPr>
          <w:color w:val="auto"/>
        </w:rPr>
        <w:t>10.3</w:t>
      </w:r>
      <w:r w:rsidRPr="00C20949">
        <w:rPr>
          <w:color w:val="auto"/>
        </w:rPr>
        <w:tab/>
      </w:r>
      <w:r w:rsidR="00ED6DBA" w:rsidRPr="00ED6DBA">
        <w:rPr>
          <w:color w:val="auto"/>
        </w:rPr>
        <w:t xml:space="preserve">The School has procedures in place to detect, report and investigate personal data </w:t>
      </w:r>
      <w:r w:rsidR="00ED6DBA" w:rsidRPr="00ED6DBA">
        <w:rPr>
          <w:color w:val="auto"/>
        </w:rPr>
        <w:lastRenderedPageBreak/>
        <w:t>breaches. These aim to ensure that:</w:t>
      </w:r>
    </w:p>
    <w:p w14:paraId="4E4E1FEE" w14:textId="4C76D3D1" w:rsidR="00ED6DBA" w:rsidRPr="00ED6DBA" w:rsidRDefault="00ED6DBA" w:rsidP="00ED6DBA">
      <w:pPr>
        <w:pStyle w:val="Default"/>
        <w:numPr>
          <w:ilvl w:val="0"/>
          <w:numId w:val="31"/>
        </w:numPr>
        <w:ind w:left="1429"/>
      </w:pPr>
      <w:r w:rsidRPr="00ED6DBA">
        <w:t xml:space="preserve">Breaches are identified, categorised and monitored consistently </w:t>
      </w:r>
    </w:p>
    <w:p w14:paraId="262BC43B" w14:textId="05A8D039" w:rsidR="00ED6DBA" w:rsidRPr="00ED6DBA" w:rsidRDefault="00ED6DBA" w:rsidP="00ED6DBA">
      <w:pPr>
        <w:pStyle w:val="Default"/>
        <w:numPr>
          <w:ilvl w:val="0"/>
          <w:numId w:val="31"/>
        </w:numPr>
        <w:ind w:left="1429"/>
      </w:pPr>
      <w:r w:rsidRPr="00ED6DBA">
        <w:t xml:space="preserve">Incidents are assessed and responded to appropriately </w:t>
      </w:r>
    </w:p>
    <w:p w14:paraId="7813CBF2" w14:textId="3848BF46" w:rsidR="00ED6DBA" w:rsidRPr="00ED6DBA" w:rsidRDefault="00ED6DBA" w:rsidP="00ED6DBA">
      <w:pPr>
        <w:pStyle w:val="Default"/>
        <w:numPr>
          <w:ilvl w:val="0"/>
          <w:numId w:val="31"/>
        </w:numPr>
        <w:ind w:left="1429"/>
      </w:pPr>
      <w:r w:rsidRPr="00ED6DBA">
        <w:t xml:space="preserve">Steps are taken to reduce the impact of any disclosure </w:t>
      </w:r>
    </w:p>
    <w:p w14:paraId="2A83EBD1" w14:textId="59DEAC7B" w:rsidR="00ED6DBA" w:rsidRPr="00ED6DBA" w:rsidRDefault="00ED6DBA" w:rsidP="00ED6DBA">
      <w:pPr>
        <w:pStyle w:val="Default"/>
        <w:numPr>
          <w:ilvl w:val="0"/>
          <w:numId w:val="31"/>
        </w:numPr>
        <w:ind w:left="1429"/>
      </w:pPr>
      <w:r w:rsidRPr="00ED6DBA">
        <w:t xml:space="preserve">Mitigation measures are implemented to prevent recurrence </w:t>
      </w:r>
    </w:p>
    <w:p w14:paraId="21FA6FCB" w14:textId="4E8BD289" w:rsidR="00ED6DBA" w:rsidRPr="00ED6DBA" w:rsidRDefault="00ED6DBA" w:rsidP="00ED6DBA">
      <w:pPr>
        <w:pStyle w:val="Default"/>
        <w:numPr>
          <w:ilvl w:val="0"/>
          <w:numId w:val="31"/>
        </w:numPr>
        <w:ind w:left="1429"/>
      </w:pPr>
      <w:r w:rsidRPr="00ED6DBA">
        <w:t xml:space="preserve">Serious breaches are reported to the ICO </w:t>
      </w:r>
    </w:p>
    <w:p w14:paraId="56171057" w14:textId="6518A22A" w:rsidR="00375B72" w:rsidRDefault="00ED6DBA" w:rsidP="00ED6DBA">
      <w:pPr>
        <w:pStyle w:val="Default"/>
        <w:numPr>
          <w:ilvl w:val="0"/>
          <w:numId w:val="31"/>
        </w:numPr>
        <w:ind w:left="1429"/>
        <w:rPr>
          <w:color w:val="auto"/>
        </w:rPr>
      </w:pPr>
      <w:r w:rsidRPr="00ED6DBA">
        <w:rPr>
          <w:color w:val="auto"/>
        </w:rPr>
        <w:t>Lessons learned are shared and actions agreed to help prevent future incidents</w:t>
      </w:r>
    </w:p>
    <w:p w14:paraId="71E5EE39" w14:textId="77777777" w:rsidR="006B516E" w:rsidRDefault="006B516E" w:rsidP="006B516E">
      <w:pPr>
        <w:pStyle w:val="Default"/>
        <w:rPr>
          <w:color w:val="auto"/>
        </w:rPr>
      </w:pPr>
    </w:p>
    <w:p w14:paraId="46B5312E" w14:textId="38927318" w:rsidR="00ED6DBA" w:rsidRDefault="006B516E" w:rsidP="006B516E">
      <w:pPr>
        <w:pStyle w:val="Default"/>
        <w:ind w:left="720" w:hanging="720"/>
        <w:rPr>
          <w:color w:val="auto"/>
        </w:rPr>
      </w:pPr>
      <w:r>
        <w:rPr>
          <w:color w:val="auto"/>
        </w:rPr>
        <w:t>10.4</w:t>
      </w:r>
      <w:r>
        <w:rPr>
          <w:color w:val="auto"/>
        </w:rPr>
        <w:tab/>
      </w:r>
      <w:r w:rsidR="00ED6DBA" w:rsidRPr="00ED6DBA">
        <w:rPr>
          <w:color w:val="auto"/>
        </w:rPr>
        <w:t>The School will consult the Council’s Data Protection Officer (DPO) for advice and guidance on breach handling, and will take appropriate action based on that advice</w:t>
      </w:r>
      <w:r>
        <w:rPr>
          <w:color w:val="auto"/>
        </w:rPr>
        <w:t>.</w:t>
      </w:r>
    </w:p>
    <w:p w14:paraId="3198F086" w14:textId="77777777" w:rsidR="00100446" w:rsidRDefault="00100446" w:rsidP="00100446">
      <w:pPr>
        <w:spacing w:after="160" w:line="259" w:lineRule="auto"/>
      </w:pPr>
    </w:p>
    <w:p w14:paraId="5E0B4114" w14:textId="74C0445E" w:rsidR="00375B72" w:rsidRPr="00C20949" w:rsidRDefault="000035D3" w:rsidP="00100446">
      <w:pPr>
        <w:spacing w:after="160" w:line="259" w:lineRule="auto"/>
        <w:rPr>
          <w:rFonts w:ascii="Arial" w:hAnsi="Arial" w:cs="Arial"/>
          <w:sz w:val="24"/>
          <w:szCs w:val="24"/>
        </w:rPr>
      </w:pPr>
      <w:r>
        <w:rPr>
          <w:rFonts w:ascii="Arial" w:hAnsi="Arial" w:cs="Arial"/>
          <w:b/>
          <w:bCs/>
          <w:sz w:val="24"/>
          <w:szCs w:val="24"/>
        </w:rPr>
        <w:t>11.</w:t>
      </w:r>
      <w:r>
        <w:rPr>
          <w:rFonts w:ascii="Arial" w:hAnsi="Arial" w:cs="Arial"/>
          <w:b/>
          <w:bCs/>
          <w:sz w:val="24"/>
          <w:szCs w:val="24"/>
        </w:rPr>
        <w:tab/>
        <w:t>DATA PROTECTION COMPLAINTS</w:t>
      </w:r>
    </w:p>
    <w:p w14:paraId="70CC8D54" w14:textId="77777777" w:rsidR="00375B72" w:rsidRPr="00C20949" w:rsidRDefault="00375B72" w:rsidP="00375B72">
      <w:pPr>
        <w:pStyle w:val="Default"/>
        <w:rPr>
          <w:color w:val="auto"/>
        </w:rPr>
      </w:pPr>
      <w:r w:rsidRPr="00C20949">
        <w:rPr>
          <w:b/>
          <w:bCs/>
          <w:color w:val="auto"/>
        </w:rPr>
        <w:t xml:space="preserve"> </w:t>
      </w:r>
    </w:p>
    <w:p w14:paraId="07F8712F" w14:textId="62FE0248" w:rsidR="00375B72" w:rsidRDefault="00375B72" w:rsidP="00ED6DBA">
      <w:pPr>
        <w:pStyle w:val="Default"/>
        <w:ind w:left="720" w:hanging="720"/>
        <w:jc w:val="both"/>
        <w:rPr>
          <w:color w:val="auto"/>
        </w:rPr>
      </w:pPr>
      <w:r w:rsidRPr="00C20949">
        <w:rPr>
          <w:color w:val="auto"/>
        </w:rPr>
        <w:t>1</w:t>
      </w:r>
      <w:r>
        <w:rPr>
          <w:color w:val="auto"/>
        </w:rPr>
        <w:t>1</w:t>
      </w:r>
      <w:r w:rsidR="007D1EAE">
        <w:rPr>
          <w:color w:val="auto"/>
        </w:rPr>
        <w:t>.1</w:t>
      </w:r>
      <w:r w:rsidR="007D1EAE">
        <w:rPr>
          <w:color w:val="auto"/>
        </w:rPr>
        <w:tab/>
      </w:r>
      <w:r w:rsidR="00ED6DBA" w:rsidRPr="00ED6DBA">
        <w:rPr>
          <w:color w:val="auto"/>
        </w:rPr>
        <w:t>The School is committed to handling any concerns or complaints about how personal data is processed in a fair, transparent and timely manner. Complaints will be managed in line with this Policy and the School’s Complaints Policy.</w:t>
      </w:r>
    </w:p>
    <w:p w14:paraId="095A44E0" w14:textId="77777777" w:rsidR="00ED6DBA" w:rsidRPr="00C20949" w:rsidRDefault="00ED6DBA" w:rsidP="00ED6DBA">
      <w:pPr>
        <w:pStyle w:val="Default"/>
        <w:ind w:left="720" w:hanging="720"/>
        <w:jc w:val="both"/>
        <w:rPr>
          <w:color w:val="auto"/>
        </w:rPr>
      </w:pPr>
    </w:p>
    <w:p w14:paraId="611AC10F" w14:textId="145FC989" w:rsidR="00375B72" w:rsidRPr="00260433" w:rsidRDefault="00375B72" w:rsidP="00375B72">
      <w:pPr>
        <w:pStyle w:val="Default"/>
        <w:ind w:left="720" w:hanging="720"/>
        <w:jc w:val="both"/>
        <w:rPr>
          <w:color w:val="auto"/>
          <w:highlight w:val="yellow"/>
        </w:rPr>
      </w:pPr>
      <w:r>
        <w:rPr>
          <w:color w:val="auto"/>
        </w:rPr>
        <w:t>11</w:t>
      </w:r>
      <w:r w:rsidRPr="00C20949">
        <w:rPr>
          <w:color w:val="auto"/>
        </w:rPr>
        <w:t>.2</w:t>
      </w:r>
      <w:r w:rsidRPr="00C20949">
        <w:rPr>
          <w:color w:val="auto"/>
        </w:rPr>
        <w:tab/>
      </w:r>
      <w:r w:rsidR="00ED6DBA" w:rsidRPr="00ED6DBA">
        <w:rPr>
          <w:color w:val="auto"/>
        </w:rPr>
        <w:t>Individuals may raise data protection concerns directly with the School’s Data Protection Lead using the contact details below, or through any method outlined in the School’s Complaints Policy.</w:t>
      </w:r>
    </w:p>
    <w:p w14:paraId="5A6D4400" w14:textId="77777777" w:rsidR="00375B72" w:rsidRPr="00260433" w:rsidRDefault="00375B72" w:rsidP="00375B72">
      <w:pPr>
        <w:pStyle w:val="Default"/>
        <w:ind w:left="1440" w:hanging="720"/>
        <w:jc w:val="both"/>
        <w:rPr>
          <w:color w:val="auto"/>
          <w:highlight w:val="yellow"/>
        </w:rPr>
      </w:pPr>
    </w:p>
    <w:p w14:paraId="3E3480F8" w14:textId="1D7658AD" w:rsidR="00375B72" w:rsidRPr="00797EF7" w:rsidRDefault="00375B72" w:rsidP="00375B72">
      <w:pPr>
        <w:pStyle w:val="Default"/>
        <w:ind w:left="1440" w:hanging="720"/>
        <w:jc w:val="both"/>
        <w:rPr>
          <w:color w:val="auto"/>
        </w:rPr>
      </w:pPr>
      <w:r w:rsidRPr="00797EF7">
        <w:rPr>
          <w:b/>
          <w:bCs/>
          <w:color w:val="auto"/>
        </w:rPr>
        <w:t>FAO:</w:t>
      </w:r>
      <w:r w:rsidRPr="00797EF7">
        <w:rPr>
          <w:color w:val="auto"/>
        </w:rPr>
        <w:t xml:space="preserve"> </w:t>
      </w:r>
      <w:r w:rsidR="00797EF7" w:rsidRPr="00797EF7">
        <w:rPr>
          <w:color w:val="auto"/>
        </w:rPr>
        <w:t>Arwel Wood (Headteacher)</w:t>
      </w:r>
    </w:p>
    <w:p w14:paraId="39BB638B" w14:textId="09B86B26" w:rsidR="00430721" w:rsidRPr="00797EF7" w:rsidRDefault="00797EF7" w:rsidP="00375B72">
      <w:pPr>
        <w:pStyle w:val="Default"/>
        <w:ind w:left="1440" w:hanging="720"/>
        <w:jc w:val="both"/>
        <w:rPr>
          <w:color w:val="auto"/>
        </w:rPr>
      </w:pPr>
      <w:r w:rsidRPr="00797EF7">
        <w:rPr>
          <w:color w:val="auto"/>
        </w:rPr>
        <w:t xml:space="preserve">Ysgol </w:t>
      </w:r>
      <w:proofErr w:type="spellStart"/>
      <w:r w:rsidRPr="00797EF7">
        <w:rPr>
          <w:color w:val="auto"/>
        </w:rPr>
        <w:t>Gynradd</w:t>
      </w:r>
      <w:proofErr w:type="spellEnd"/>
      <w:r w:rsidRPr="00797EF7">
        <w:rPr>
          <w:color w:val="auto"/>
        </w:rPr>
        <w:t xml:space="preserve"> Penderyn, Penderyn, Aberdare. CF44 9JW</w:t>
      </w:r>
    </w:p>
    <w:p w14:paraId="4A97C3EE" w14:textId="77777777" w:rsidR="00797EF7" w:rsidRPr="00797EF7" w:rsidRDefault="00797EF7" w:rsidP="00375B72">
      <w:pPr>
        <w:pStyle w:val="Default"/>
        <w:ind w:left="1440" w:hanging="720"/>
        <w:jc w:val="both"/>
        <w:rPr>
          <w:color w:val="auto"/>
        </w:rPr>
      </w:pPr>
    </w:p>
    <w:p w14:paraId="64E6918D" w14:textId="086EDD50" w:rsidR="00375B72" w:rsidRPr="00ED6DBA" w:rsidRDefault="00ED6DBA" w:rsidP="00375B72">
      <w:pPr>
        <w:pStyle w:val="Default"/>
        <w:ind w:left="1440" w:hanging="720"/>
        <w:jc w:val="both"/>
        <w:rPr>
          <w:color w:val="auto"/>
        </w:rPr>
      </w:pPr>
      <w:r w:rsidRPr="00797EF7">
        <w:rPr>
          <w:b/>
          <w:bCs/>
          <w:color w:val="auto"/>
        </w:rPr>
        <w:t>Email</w:t>
      </w:r>
      <w:r w:rsidR="00375B72" w:rsidRPr="00797EF7">
        <w:rPr>
          <w:b/>
          <w:bCs/>
          <w:color w:val="auto"/>
        </w:rPr>
        <w:t>:</w:t>
      </w:r>
      <w:r w:rsidR="00375B72" w:rsidRPr="00797EF7">
        <w:rPr>
          <w:color w:val="auto"/>
        </w:rPr>
        <w:t xml:space="preserve"> </w:t>
      </w:r>
      <w:proofErr w:type="spellStart"/>
      <w:r w:rsidR="00797EF7" w:rsidRPr="00797EF7">
        <w:rPr>
          <w:color w:val="auto"/>
        </w:rPr>
        <w:t>admin.penderynprimary@rctcbc.cymru</w:t>
      </w:r>
      <w:proofErr w:type="spellEnd"/>
    </w:p>
    <w:p w14:paraId="7C6AC80D" w14:textId="77777777" w:rsidR="00375B72" w:rsidRPr="00C20949" w:rsidRDefault="00375B72" w:rsidP="00375B72">
      <w:pPr>
        <w:pStyle w:val="Default"/>
        <w:ind w:left="1440" w:hanging="720"/>
        <w:jc w:val="both"/>
        <w:rPr>
          <w:color w:val="auto"/>
        </w:rPr>
      </w:pPr>
    </w:p>
    <w:p w14:paraId="025ACF05" w14:textId="217A0F42" w:rsidR="003C0396" w:rsidRPr="003C0396" w:rsidRDefault="00375B72" w:rsidP="006B516E">
      <w:pPr>
        <w:pStyle w:val="Default"/>
        <w:ind w:left="720" w:hanging="720"/>
        <w:jc w:val="both"/>
      </w:pPr>
      <w:r>
        <w:rPr>
          <w:color w:val="auto"/>
        </w:rPr>
        <w:t>11</w:t>
      </w:r>
      <w:r w:rsidRPr="00C20949">
        <w:rPr>
          <w:color w:val="auto"/>
        </w:rPr>
        <w:t>.3</w:t>
      </w:r>
      <w:r w:rsidRPr="00C20949">
        <w:rPr>
          <w:color w:val="auto"/>
        </w:rPr>
        <w:tab/>
      </w:r>
      <w:r w:rsidR="003C0396" w:rsidRPr="006B516E">
        <w:t>Currently, under the UK GDPR, individuals have the right to ask the Information Commissioner’s Office (ICO) to assess whether their personal data has been handled in accordance with the law.</w:t>
      </w:r>
      <w:r w:rsidR="006B516E" w:rsidRPr="006B516E">
        <w:t xml:space="preserve"> </w:t>
      </w:r>
      <w:r w:rsidR="003C0396" w:rsidRPr="003C0396">
        <w:t>However, the Data (Use and Access) Act 2025 introduces a new statutory right to complain, which will require individuals to first raise their concerns directly with the data controller. Once this change comes into force, individuals will only be able to escalate their complaint to the ICO (or the new Information Commission) after receiving a response from the organisation.</w:t>
      </w:r>
    </w:p>
    <w:p w14:paraId="7C2F44AF" w14:textId="77777777" w:rsidR="003C0396" w:rsidRDefault="003C0396" w:rsidP="003C0396">
      <w:pPr>
        <w:pStyle w:val="Default"/>
        <w:ind w:left="720" w:hanging="720"/>
        <w:jc w:val="both"/>
      </w:pPr>
    </w:p>
    <w:p w14:paraId="70C4B739" w14:textId="4C8DEFA4" w:rsidR="003C0396" w:rsidRPr="003C0396" w:rsidRDefault="003C0396" w:rsidP="003C0396">
      <w:pPr>
        <w:pStyle w:val="Default"/>
        <w:ind w:left="720"/>
        <w:jc w:val="both"/>
      </w:pPr>
      <w:r w:rsidRPr="003C0396">
        <w:t xml:space="preserve">The </w:t>
      </w:r>
      <w:proofErr w:type="gramStart"/>
      <w:r w:rsidRPr="003C0396">
        <w:t>School</w:t>
      </w:r>
      <w:proofErr w:type="gramEnd"/>
      <w:r w:rsidRPr="003C0396">
        <w:t xml:space="preserve"> will update its procedures and privacy information to reflect this change once the relevant provisions are enacted.</w:t>
      </w:r>
    </w:p>
    <w:p w14:paraId="608F253F" w14:textId="45B5FFB1" w:rsidR="00BB58E5" w:rsidRDefault="00BB58E5" w:rsidP="00375B72">
      <w:pPr>
        <w:pStyle w:val="Default"/>
        <w:ind w:left="720" w:hanging="720"/>
        <w:jc w:val="both"/>
        <w:rPr>
          <w:color w:val="auto"/>
        </w:rPr>
      </w:pPr>
    </w:p>
    <w:p w14:paraId="5D0BAA5D" w14:textId="7CADDF1C" w:rsidR="00375B72" w:rsidRPr="00C20949" w:rsidRDefault="00375B72" w:rsidP="003C0396">
      <w:pPr>
        <w:pStyle w:val="Default"/>
        <w:ind w:left="720"/>
        <w:jc w:val="both"/>
      </w:pPr>
      <w:r w:rsidRPr="00C20949">
        <w:t>The Information Commissioner's Office</w:t>
      </w:r>
    </w:p>
    <w:p w14:paraId="23939837" w14:textId="77777777" w:rsidR="00375B72" w:rsidRPr="00C20949" w:rsidRDefault="00375B72" w:rsidP="00375B72">
      <w:pPr>
        <w:pStyle w:val="TOC7"/>
        <w:spacing w:after="0" w:line="240" w:lineRule="auto"/>
      </w:pPr>
      <w:r w:rsidRPr="00C20949">
        <w:t xml:space="preserve">Wycliffe House, </w:t>
      </w:r>
      <w:r w:rsidRPr="00C20949">
        <w:tab/>
      </w:r>
    </w:p>
    <w:p w14:paraId="7043351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Water Lane, </w:t>
      </w:r>
    </w:p>
    <w:p w14:paraId="5D57CB21"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Wilmslow, </w:t>
      </w:r>
    </w:p>
    <w:p w14:paraId="0C1897DE"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Cheshire, </w:t>
      </w:r>
    </w:p>
    <w:p w14:paraId="2686E230" w14:textId="77777777" w:rsidR="00375B72" w:rsidRPr="00C20949" w:rsidRDefault="00375B72" w:rsidP="00375B72">
      <w:pPr>
        <w:spacing w:after="0" w:line="240" w:lineRule="auto"/>
        <w:ind w:firstLine="720"/>
        <w:rPr>
          <w:rFonts w:ascii="Arial" w:hAnsi="Arial" w:cs="Arial"/>
          <w:sz w:val="24"/>
          <w:szCs w:val="24"/>
        </w:rPr>
      </w:pPr>
      <w:r w:rsidRPr="00C20949">
        <w:rPr>
          <w:rFonts w:ascii="Arial" w:hAnsi="Arial" w:cs="Arial"/>
          <w:sz w:val="24"/>
          <w:szCs w:val="24"/>
        </w:rPr>
        <w:t xml:space="preserve">SK9 5AF </w:t>
      </w:r>
    </w:p>
    <w:p w14:paraId="1F160AD5" w14:textId="77777777" w:rsidR="003C0396" w:rsidRDefault="00797EF7" w:rsidP="00375B72">
      <w:pPr>
        <w:spacing w:after="0" w:line="240" w:lineRule="auto"/>
        <w:ind w:firstLine="720"/>
        <w:rPr>
          <w:rFonts w:ascii="Arial" w:hAnsi="Arial" w:cs="Arial"/>
          <w:sz w:val="24"/>
          <w:szCs w:val="24"/>
        </w:rPr>
      </w:pPr>
      <w:hyperlink r:id="rId15" w:history="1">
        <w:r w:rsidR="007A6841" w:rsidRPr="00210A3A">
          <w:rPr>
            <w:rStyle w:val="Hyperlink"/>
            <w:rFonts w:ascii="Arial" w:hAnsi="Arial" w:cs="Arial"/>
            <w:sz w:val="24"/>
            <w:szCs w:val="24"/>
          </w:rPr>
          <w:t>www.ico.org.uk</w:t>
        </w:r>
      </w:hyperlink>
      <w:r w:rsidR="00375B72" w:rsidRPr="00C20949">
        <w:rPr>
          <w:rFonts w:ascii="Arial" w:hAnsi="Arial" w:cs="Arial"/>
          <w:sz w:val="24"/>
          <w:szCs w:val="24"/>
        </w:rPr>
        <w:t xml:space="preserve"> </w:t>
      </w:r>
    </w:p>
    <w:p w14:paraId="59B81505" w14:textId="3B96CBE1" w:rsidR="00375B72" w:rsidRPr="00C20949" w:rsidRDefault="00375B72" w:rsidP="003C0396">
      <w:pPr>
        <w:spacing w:after="0" w:line="240" w:lineRule="auto"/>
        <w:ind w:firstLine="720"/>
        <w:rPr>
          <w:rFonts w:ascii="Arial" w:hAnsi="Arial" w:cs="Arial"/>
          <w:sz w:val="24"/>
          <w:szCs w:val="24"/>
        </w:rPr>
      </w:pPr>
      <w:r w:rsidRPr="00C20949">
        <w:rPr>
          <w:rFonts w:ascii="Arial" w:hAnsi="Arial" w:cs="Arial"/>
          <w:sz w:val="24"/>
          <w:szCs w:val="24"/>
        </w:rPr>
        <w:t>Telephone: 0303</w:t>
      </w:r>
      <w:r w:rsidR="007A6841">
        <w:rPr>
          <w:rFonts w:ascii="Arial" w:hAnsi="Arial" w:cs="Arial"/>
          <w:sz w:val="24"/>
          <w:szCs w:val="24"/>
        </w:rPr>
        <w:t xml:space="preserve"> </w:t>
      </w:r>
      <w:r w:rsidRPr="00C20949">
        <w:rPr>
          <w:rFonts w:ascii="Arial" w:hAnsi="Arial" w:cs="Arial"/>
          <w:sz w:val="24"/>
          <w:szCs w:val="24"/>
        </w:rPr>
        <w:t>123</w:t>
      </w:r>
      <w:r w:rsidR="007A6841">
        <w:rPr>
          <w:rFonts w:ascii="Arial" w:hAnsi="Arial" w:cs="Arial"/>
          <w:sz w:val="24"/>
          <w:szCs w:val="24"/>
        </w:rPr>
        <w:t xml:space="preserve"> </w:t>
      </w:r>
      <w:r w:rsidR="004F4BAE">
        <w:rPr>
          <w:rFonts w:ascii="Arial" w:hAnsi="Arial" w:cs="Arial"/>
          <w:sz w:val="24"/>
          <w:szCs w:val="24"/>
        </w:rPr>
        <w:t>1113</w:t>
      </w:r>
    </w:p>
    <w:p w14:paraId="060B53FC" w14:textId="77777777" w:rsidR="00375B72" w:rsidRPr="00C20949" w:rsidRDefault="00375B72" w:rsidP="00375B72">
      <w:pPr>
        <w:pStyle w:val="Default"/>
        <w:rPr>
          <w:color w:val="auto"/>
        </w:rPr>
      </w:pPr>
      <w:r w:rsidRPr="00C20949">
        <w:rPr>
          <w:color w:val="auto"/>
        </w:rPr>
        <w:t xml:space="preserve"> </w:t>
      </w:r>
    </w:p>
    <w:p w14:paraId="7BA1A4FD" w14:textId="699300EA" w:rsidR="00375B72" w:rsidRDefault="00375B72" w:rsidP="00375B72">
      <w:pPr>
        <w:pStyle w:val="Default"/>
        <w:ind w:left="720" w:hanging="720"/>
        <w:rPr>
          <w:rFonts w:eastAsia="Arial Unicode MS"/>
        </w:rPr>
      </w:pPr>
      <w:r w:rsidRPr="00C20949">
        <w:rPr>
          <w:color w:val="auto"/>
        </w:rPr>
        <w:t>1</w:t>
      </w:r>
      <w:r>
        <w:rPr>
          <w:color w:val="auto"/>
        </w:rPr>
        <w:t>1</w:t>
      </w:r>
      <w:r w:rsidRPr="00C20949">
        <w:rPr>
          <w:color w:val="auto"/>
        </w:rPr>
        <w:t>.4</w:t>
      </w:r>
      <w:r w:rsidRPr="00C20949">
        <w:rPr>
          <w:color w:val="auto"/>
        </w:rPr>
        <w:tab/>
      </w:r>
      <w:r w:rsidR="003C0396" w:rsidRPr="003C0396">
        <w:rPr>
          <w:color w:val="auto"/>
        </w:rPr>
        <w:t>The School will respond promptly and fully to any request for information or compliance assessment made by the ICO.</w:t>
      </w:r>
      <w:r>
        <w:br w:type="page"/>
      </w:r>
    </w:p>
    <w:p w14:paraId="034371D4" w14:textId="77777777" w:rsidR="00375B72" w:rsidRPr="00F3652E" w:rsidRDefault="00375B72" w:rsidP="00375B72">
      <w:pPr>
        <w:spacing w:after="0" w:line="240" w:lineRule="auto"/>
        <w:rPr>
          <w:rFonts w:ascii="Arial" w:hAnsi="Arial" w:cs="Arial"/>
          <w:b/>
          <w:sz w:val="24"/>
          <w:szCs w:val="24"/>
        </w:rPr>
      </w:pPr>
      <w:r w:rsidRPr="00F3652E">
        <w:rPr>
          <w:rFonts w:ascii="Arial" w:hAnsi="Arial" w:cs="Arial"/>
          <w:b/>
          <w:sz w:val="24"/>
          <w:szCs w:val="24"/>
        </w:rPr>
        <w:lastRenderedPageBreak/>
        <w:t>Appendix I</w:t>
      </w:r>
    </w:p>
    <w:p w14:paraId="4D72857E" w14:textId="77777777" w:rsidR="00375B72" w:rsidRPr="00F3652E" w:rsidRDefault="00375B72" w:rsidP="00375B72">
      <w:pPr>
        <w:spacing w:after="0" w:line="240" w:lineRule="auto"/>
        <w:rPr>
          <w:rFonts w:ascii="Arial" w:hAnsi="Arial" w:cs="Arial"/>
          <w:b/>
          <w:sz w:val="24"/>
          <w:szCs w:val="24"/>
        </w:rPr>
      </w:pPr>
    </w:p>
    <w:p w14:paraId="3D780473" w14:textId="77777777" w:rsidR="00375B72" w:rsidRPr="00F3652E" w:rsidRDefault="00375B72" w:rsidP="00375B72">
      <w:pPr>
        <w:spacing w:after="0" w:line="240" w:lineRule="auto"/>
        <w:ind w:left="-567" w:firstLine="567"/>
        <w:rPr>
          <w:rFonts w:ascii="Arial" w:hAnsi="Arial" w:cs="Arial"/>
          <w:sz w:val="24"/>
          <w:szCs w:val="24"/>
        </w:rPr>
      </w:pPr>
      <w:r w:rsidRPr="00F3652E">
        <w:rPr>
          <w:rFonts w:ascii="Arial" w:hAnsi="Arial" w:cs="Arial"/>
          <w:b/>
          <w:sz w:val="24"/>
          <w:szCs w:val="24"/>
        </w:rPr>
        <w:t xml:space="preserve">DEFINITIONS    </w:t>
      </w:r>
    </w:p>
    <w:p w14:paraId="404F79CF" w14:textId="77777777" w:rsidR="00375B72" w:rsidRPr="00F3652E" w:rsidRDefault="00375B72" w:rsidP="00375B72">
      <w:pPr>
        <w:spacing w:after="0" w:line="240" w:lineRule="auto"/>
        <w:rPr>
          <w:rFonts w:ascii="Arial" w:hAnsi="Arial" w:cs="Arial"/>
          <w:b/>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230"/>
      </w:tblGrid>
      <w:tr w:rsidR="00375B72" w:rsidRPr="00F3652E" w14:paraId="7DD0B7E7" w14:textId="77777777" w:rsidTr="00004AF4">
        <w:tc>
          <w:tcPr>
            <w:tcW w:w="2268" w:type="dxa"/>
          </w:tcPr>
          <w:p w14:paraId="4400BF5C"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GDPR</w:t>
            </w:r>
          </w:p>
        </w:tc>
        <w:tc>
          <w:tcPr>
            <w:tcW w:w="7230" w:type="dxa"/>
          </w:tcPr>
          <w:p w14:paraId="6BB9F8FF" w14:textId="311FF6EE" w:rsidR="00375B72" w:rsidRPr="00BD0098" w:rsidRDefault="007573EC" w:rsidP="00004AF4">
            <w:pPr>
              <w:spacing w:after="0" w:line="240" w:lineRule="auto"/>
              <w:rPr>
                <w:rFonts w:ascii="Arial" w:hAnsi="Arial" w:cs="Arial"/>
                <w:sz w:val="24"/>
                <w:szCs w:val="24"/>
              </w:rPr>
            </w:pPr>
            <w:r w:rsidRPr="003C0396">
              <w:rPr>
                <w:rFonts w:ascii="Arial" w:hAnsi="Arial" w:cs="Arial"/>
                <w:sz w:val="24"/>
                <w:szCs w:val="24"/>
              </w:rPr>
              <w:t xml:space="preserve">UK </w:t>
            </w:r>
            <w:r w:rsidR="00375B72" w:rsidRPr="00BD0098">
              <w:rPr>
                <w:rFonts w:ascii="Arial" w:hAnsi="Arial" w:cs="Arial"/>
                <w:sz w:val="24"/>
                <w:szCs w:val="24"/>
              </w:rPr>
              <w:t xml:space="preserve">General Data Protection Regulation </w:t>
            </w:r>
          </w:p>
          <w:p w14:paraId="589240E7" w14:textId="77777777" w:rsidR="00375B72" w:rsidRPr="00BD0098" w:rsidRDefault="00375B72" w:rsidP="00004AF4">
            <w:pPr>
              <w:spacing w:after="0" w:line="240" w:lineRule="auto"/>
              <w:rPr>
                <w:rFonts w:ascii="Arial" w:hAnsi="Arial" w:cs="Arial"/>
                <w:sz w:val="24"/>
                <w:szCs w:val="24"/>
              </w:rPr>
            </w:pPr>
          </w:p>
        </w:tc>
      </w:tr>
      <w:tr w:rsidR="00375B72" w:rsidRPr="00F3652E" w14:paraId="682B10F7" w14:textId="77777777" w:rsidTr="00004AF4">
        <w:tc>
          <w:tcPr>
            <w:tcW w:w="2268" w:type="dxa"/>
          </w:tcPr>
          <w:p w14:paraId="4B2C1EE4" w14:textId="77777777" w:rsidR="00375B72" w:rsidRPr="00F3652E" w:rsidRDefault="00375B72" w:rsidP="00004AF4">
            <w:pPr>
              <w:spacing w:after="0" w:line="240" w:lineRule="auto"/>
              <w:rPr>
                <w:rFonts w:ascii="Arial" w:hAnsi="Arial" w:cs="Arial"/>
                <w:b/>
                <w:bCs/>
                <w:sz w:val="24"/>
                <w:szCs w:val="24"/>
              </w:rPr>
            </w:pPr>
            <w:r w:rsidRPr="00F3652E">
              <w:rPr>
                <w:rFonts w:ascii="Arial" w:hAnsi="Arial" w:cs="Arial"/>
                <w:b/>
                <w:bCs/>
                <w:sz w:val="24"/>
                <w:szCs w:val="24"/>
              </w:rPr>
              <w:t>DPA</w:t>
            </w:r>
          </w:p>
        </w:tc>
        <w:tc>
          <w:tcPr>
            <w:tcW w:w="7230" w:type="dxa"/>
          </w:tcPr>
          <w:p w14:paraId="76A9E1F9" w14:textId="77777777" w:rsidR="00375B72" w:rsidRPr="00BD0098" w:rsidRDefault="00375B72" w:rsidP="00004AF4">
            <w:pPr>
              <w:spacing w:after="0" w:line="240" w:lineRule="auto"/>
              <w:rPr>
                <w:rFonts w:ascii="Arial" w:hAnsi="Arial" w:cs="Arial"/>
                <w:sz w:val="24"/>
                <w:szCs w:val="24"/>
              </w:rPr>
            </w:pPr>
            <w:r w:rsidRPr="00BD0098">
              <w:rPr>
                <w:rFonts w:ascii="Arial" w:hAnsi="Arial" w:cs="Arial"/>
                <w:sz w:val="24"/>
                <w:szCs w:val="24"/>
              </w:rPr>
              <w:t xml:space="preserve">Data Protection Act </w:t>
            </w:r>
            <w:r w:rsidR="00642A09" w:rsidRPr="00BD0098">
              <w:rPr>
                <w:rFonts w:ascii="Arial" w:hAnsi="Arial" w:cs="Arial"/>
                <w:sz w:val="24"/>
                <w:szCs w:val="24"/>
              </w:rPr>
              <w:t>2018</w:t>
            </w:r>
          </w:p>
          <w:p w14:paraId="6E4F02CB" w14:textId="77777777" w:rsidR="00375B72" w:rsidRPr="00BD0098" w:rsidRDefault="00375B72" w:rsidP="00004AF4">
            <w:pPr>
              <w:spacing w:after="0" w:line="240" w:lineRule="auto"/>
              <w:rPr>
                <w:rFonts w:ascii="Arial" w:hAnsi="Arial" w:cs="Arial"/>
                <w:sz w:val="24"/>
                <w:szCs w:val="24"/>
              </w:rPr>
            </w:pPr>
          </w:p>
        </w:tc>
      </w:tr>
      <w:tr w:rsidR="00006475" w:rsidRPr="00F3652E" w14:paraId="4889038E" w14:textId="77777777" w:rsidTr="00004AF4">
        <w:tc>
          <w:tcPr>
            <w:tcW w:w="2268" w:type="dxa"/>
          </w:tcPr>
          <w:p w14:paraId="5F27490B" w14:textId="6666E261" w:rsidR="00006475" w:rsidRPr="00F3652E" w:rsidRDefault="00006475" w:rsidP="00004AF4">
            <w:pPr>
              <w:spacing w:after="0" w:line="240" w:lineRule="auto"/>
              <w:rPr>
                <w:rFonts w:ascii="Arial" w:hAnsi="Arial" w:cs="Arial"/>
                <w:b/>
                <w:bCs/>
                <w:sz w:val="24"/>
                <w:szCs w:val="24"/>
              </w:rPr>
            </w:pPr>
            <w:r>
              <w:rPr>
                <w:rFonts w:ascii="Arial" w:hAnsi="Arial" w:cs="Arial"/>
                <w:b/>
                <w:bCs/>
                <w:sz w:val="24"/>
                <w:szCs w:val="24"/>
              </w:rPr>
              <w:t>School</w:t>
            </w:r>
          </w:p>
        </w:tc>
        <w:tc>
          <w:tcPr>
            <w:tcW w:w="7230" w:type="dxa"/>
          </w:tcPr>
          <w:p w14:paraId="230536E4" w14:textId="77777777" w:rsidR="00006475" w:rsidRDefault="003C0396" w:rsidP="00004AF4">
            <w:pPr>
              <w:spacing w:after="0" w:line="240" w:lineRule="auto"/>
              <w:rPr>
                <w:rFonts w:ascii="Arial" w:hAnsi="Arial" w:cs="Arial"/>
                <w:sz w:val="24"/>
                <w:szCs w:val="24"/>
              </w:rPr>
            </w:pPr>
            <w:r w:rsidRPr="003C0396">
              <w:rPr>
                <w:rFonts w:ascii="Arial" w:hAnsi="Arial" w:cs="Arial"/>
                <w:sz w:val="24"/>
                <w:szCs w:val="24"/>
              </w:rPr>
              <w:t xml:space="preserve">For the purposes of this document, references to ‘the </w:t>
            </w:r>
            <w:proofErr w:type="gramStart"/>
            <w:r w:rsidRPr="003C0396">
              <w:rPr>
                <w:rFonts w:ascii="Arial" w:hAnsi="Arial" w:cs="Arial"/>
                <w:sz w:val="24"/>
                <w:szCs w:val="24"/>
              </w:rPr>
              <w:t>School</w:t>
            </w:r>
            <w:proofErr w:type="gramEnd"/>
            <w:r w:rsidRPr="003C0396">
              <w:rPr>
                <w:rFonts w:ascii="Arial" w:hAnsi="Arial" w:cs="Arial"/>
                <w:sz w:val="24"/>
                <w:szCs w:val="24"/>
              </w:rPr>
              <w:t>’ include the School’s governing body acting in its official capacity.</w:t>
            </w:r>
          </w:p>
          <w:p w14:paraId="012A22E3" w14:textId="553E5FEB" w:rsidR="003C0396" w:rsidRPr="00BD0098" w:rsidRDefault="003C0396" w:rsidP="00004AF4">
            <w:pPr>
              <w:spacing w:after="0" w:line="240" w:lineRule="auto"/>
              <w:rPr>
                <w:rFonts w:ascii="Arial" w:hAnsi="Arial" w:cs="Arial"/>
                <w:sz w:val="24"/>
                <w:szCs w:val="24"/>
              </w:rPr>
            </w:pPr>
          </w:p>
        </w:tc>
      </w:tr>
      <w:tr w:rsidR="00375B72" w:rsidRPr="00F3652E" w14:paraId="4B13D00B" w14:textId="77777777" w:rsidTr="00004AF4">
        <w:tc>
          <w:tcPr>
            <w:tcW w:w="2268" w:type="dxa"/>
          </w:tcPr>
          <w:p w14:paraId="5736D13C" w14:textId="77777777" w:rsidR="00375B72" w:rsidRPr="00F3652E" w:rsidRDefault="00375B72" w:rsidP="00004AF4">
            <w:pPr>
              <w:spacing w:after="0" w:line="240" w:lineRule="auto"/>
              <w:rPr>
                <w:rFonts w:ascii="Arial" w:hAnsi="Arial" w:cs="Arial"/>
                <w:sz w:val="24"/>
                <w:szCs w:val="24"/>
              </w:rPr>
            </w:pPr>
            <w:r w:rsidRPr="00F3652E">
              <w:rPr>
                <w:rFonts w:ascii="Arial" w:hAnsi="Arial" w:cs="Arial"/>
                <w:b/>
                <w:bCs/>
                <w:sz w:val="24"/>
                <w:szCs w:val="24"/>
              </w:rPr>
              <w:t>Personal data</w:t>
            </w:r>
          </w:p>
        </w:tc>
        <w:tc>
          <w:tcPr>
            <w:tcW w:w="7230" w:type="dxa"/>
          </w:tcPr>
          <w:p w14:paraId="16751B0E" w14:textId="77777777" w:rsidR="00375B72" w:rsidRDefault="003C0396" w:rsidP="00004AF4">
            <w:pPr>
              <w:spacing w:after="0" w:line="240" w:lineRule="auto"/>
              <w:rPr>
                <w:rFonts w:ascii="Arial" w:hAnsi="Arial" w:cs="Arial"/>
                <w:sz w:val="24"/>
                <w:szCs w:val="24"/>
              </w:rPr>
            </w:pPr>
            <w:r w:rsidRPr="003C0396">
              <w:rPr>
                <w:rFonts w:ascii="Arial" w:hAnsi="Arial" w:cs="Arial"/>
                <w:sz w:val="24"/>
                <w:szCs w:val="24"/>
              </w:rPr>
              <w:t>Any information relating to an identified or identifiable natural person (‘data subject’). This includes identifiers such as name, address, date of birth, identification number, location data, online identifiers, or factors relating to physical, physiological, genetic, mental, economic, cultural or social identity.</w:t>
            </w:r>
          </w:p>
          <w:p w14:paraId="12C28277" w14:textId="45BA54F4" w:rsidR="003C0396" w:rsidRPr="00F3652E" w:rsidRDefault="003C0396" w:rsidP="00004AF4">
            <w:pPr>
              <w:spacing w:after="0" w:line="240" w:lineRule="auto"/>
              <w:rPr>
                <w:rFonts w:ascii="Arial" w:hAnsi="Arial" w:cs="Arial"/>
                <w:sz w:val="24"/>
                <w:szCs w:val="24"/>
              </w:rPr>
            </w:pPr>
          </w:p>
        </w:tc>
      </w:tr>
      <w:tr w:rsidR="00375B72" w:rsidRPr="00353D7D" w14:paraId="7418ECA1" w14:textId="77777777" w:rsidTr="00004AF4">
        <w:tc>
          <w:tcPr>
            <w:tcW w:w="2268" w:type="dxa"/>
          </w:tcPr>
          <w:p w14:paraId="52211468" w14:textId="77777777" w:rsidR="00375B72" w:rsidRPr="00645AC1" w:rsidRDefault="00375B72" w:rsidP="00004AF4">
            <w:pPr>
              <w:spacing w:after="0" w:line="240" w:lineRule="auto"/>
              <w:rPr>
                <w:rFonts w:ascii="Arial" w:hAnsi="Arial" w:cs="Arial"/>
                <w:sz w:val="24"/>
                <w:szCs w:val="24"/>
              </w:rPr>
            </w:pPr>
            <w:r w:rsidRPr="00645AC1">
              <w:rPr>
                <w:rFonts w:ascii="Arial" w:hAnsi="Arial" w:cs="Arial"/>
                <w:b/>
                <w:bCs/>
                <w:sz w:val="24"/>
                <w:szCs w:val="24"/>
              </w:rPr>
              <w:t>Special categories of data</w:t>
            </w:r>
          </w:p>
        </w:tc>
        <w:tc>
          <w:tcPr>
            <w:tcW w:w="7230" w:type="dxa"/>
          </w:tcPr>
          <w:p w14:paraId="11ECF3AA" w14:textId="77777777" w:rsidR="003C0396" w:rsidRDefault="003C0396" w:rsidP="003C0396">
            <w:pPr>
              <w:spacing w:after="0" w:line="240" w:lineRule="auto"/>
              <w:rPr>
                <w:rFonts w:ascii="Arial" w:hAnsi="Arial" w:cs="Arial"/>
                <w:sz w:val="24"/>
                <w:szCs w:val="24"/>
              </w:rPr>
            </w:pPr>
            <w:r w:rsidRPr="003C0396">
              <w:rPr>
                <w:rFonts w:ascii="Arial" w:hAnsi="Arial" w:cs="Arial"/>
                <w:sz w:val="24"/>
                <w:szCs w:val="24"/>
              </w:rPr>
              <w:t>Formerly known as sensitive data, this refers to personal data that requires additional protection. Categories include:</w:t>
            </w:r>
          </w:p>
          <w:p w14:paraId="2C28E9D8" w14:textId="00954207"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Racial or ethnic origin </w:t>
            </w:r>
          </w:p>
          <w:p w14:paraId="389FD13F" w14:textId="3FB3B62F"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Political opinions </w:t>
            </w:r>
          </w:p>
          <w:p w14:paraId="662B2631" w14:textId="0D645210"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Religious or philosophical beliefs </w:t>
            </w:r>
          </w:p>
          <w:p w14:paraId="20650A82" w14:textId="07631817"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Trade union membership </w:t>
            </w:r>
          </w:p>
          <w:p w14:paraId="5F50D57F" w14:textId="65231E96"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Genetic data </w:t>
            </w:r>
          </w:p>
          <w:p w14:paraId="3B1B52C9" w14:textId="612B2A01"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Biometric data (used for unique identification) </w:t>
            </w:r>
          </w:p>
          <w:p w14:paraId="2243C735" w14:textId="0390BAC7" w:rsidR="003C0396" w:rsidRPr="003C0396"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 xml:space="preserve">Health data </w:t>
            </w:r>
          </w:p>
          <w:p w14:paraId="28DE87FB" w14:textId="77777777" w:rsidR="007E331D" w:rsidRDefault="003C0396" w:rsidP="003C0396">
            <w:pPr>
              <w:pStyle w:val="ListParagraph"/>
              <w:numPr>
                <w:ilvl w:val="0"/>
                <w:numId w:val="32"/>
              </w:numPr>
              <w:spacing w:after="0" w:line="240" w:lineRule="auto"/>
              <w:rPr>
                <w:rFonts w:ascii="Arial" w:hAnsi="Arial" w:cs="Arial"/>
                <w:sz w:val="24"/>
                <w:szCs w:val="24"/>
              </w:rPr>
            </w:pPr>
            <w:r w:rsidRPr="003C0396">
              <w:rPr>
                <w:rFonts w:ascii="Arial" w:hAnsi="Arial" w:cs="Arial"/>
                <w:sz w:val="24"/>
                <w:szCs w:val="24"/>
              </w:rPr>
              <w:t>Data concerning a person’s sex life or sexual orientation</w:t>
            </w:r>
          </w:p>
          <w:p w14:paraId="219BE124" w14:textId="2CD687E0" w:rsidR="003C0396" w:rsidRPr="003C0396" w:rsidRDefault="003C0396" w:rsidP="003C0396">
            <w:pPr>
              <w:pStyle w:val="ListParagraph"/>
              <w:spacing w:after="0" w:line="240" w:lineRule="auto"/>
              <w:rPr>
                <w:rFonts w:ascii="Arial" w:hAnsi="Arial" w:cs="Arial"/>
                <w:sz w:val="24"/>
                <w:szCs w:val="24"/>
              </w:rPr>
            </w:pPr>
          </w:p>
        </w:tc>
      </w:tr>
      <w:tr w:rsidR="008C1759" w:rsidRPr="00353D7D" w14:paraId="256095A5" w14:textId="77777777" w:rsidTr="00004AF4">
        <w:tc>
          <w:tcPr>
            <w:tcW w:w="2268" w:type="dxa"/>
          </w:tcPr>
          <w:p w14:paraId="7B3AD26C" w14:textId="77777777" w:rsidR="008C1759" w:rsidRPr="00645AC1" w:rsidRDefault="008C1759" w:rsidP="00004AF4">
            <w:pPr>
              <w:spacing w:after="0" w:line="240" w:lineRule="auto"/>
              <w:rPr>
                <w:rFonts w:ascii="Arial" w:hAnsi="Arial" w:cs="Arial"/>
                <w:b/>
                <w:bCs/>
                <w:sz w:val="24"/>
                <w:szCs w:val="24"/>
              </w:rPr>
            </w:pPr>
            <w:r>
              <w:rPr>
                <w:rFonts w:ascii="Arial" w:hAnsi="Arial" w:cs="Arial"/>
                <w:b/>
                <w:bCs/>
                <w:sz w:val="24"/>
                <w:szCs w:val="24"/>
              </w:rPr>
              <w:t>Criminal Convictions</w:t>
            </w:r>
          </w:p>
        </w:tc>
        <w:tc>
          <w:tcPr>
            <w:tcW w:w="7230" w:type="dxa"/>
          </w:tcPr>
          <w:p w14:paraId="601105C8" w14:textId="77777777" w:rsidR="007E331D" w:rsidRDefault="003C0396" w:rsidP="001C76C0">
            <w:pPr>
              <w:spacing w:after="0" w:line="240" w:lineRule="auto"/>
              <w:rPr>
                <w:rFonts w:ascii="Arial" w:hAnsi="Arial" w:cs="Arial"/>
                <w:sz w:val="24"/>
                <w:szCs w:val="24"/>
              </w:rPr>
            </w:pPr>
            <w:r w:rsidRPr="003C0396">
              <w:rPr>
                <w:rFonts w:ascii="Arial" w:hAnsi="Arial" w:cs="Arial"/>
                <w:sz w:val="24"/>
                <w:szCs w:val="24"/>
              </w:rPr>
              <w:t>While not classified as special category data under the UK GDPR, personal data relating to criminal convictions and offences is subject to specific rules under Article 10 of the UK GDPR and Schedule 1 of the DPA 2018.</w:t>
            </w:r>
          </w:p>
          <w:p w14:paraId="1AA775D8" w14:textId="364309EC" w:rsidR="003C0396" w:rsidRPr="00645AC1" w:rsidRDefault="003C0396" w:rsidP="001C76C0">
            <w:pPr>
              <w:spacing w:after="0" w:line="240" w:lineRule="auto"/>
              <w:rPr>
                <w:rFonts w:ascii="Arial" w:hAnsi="Arial" w:cs="Arial"/>
                <w:sz w:val="24"/>
                <w:szCs w:val="24"/>
              </w:rPr>
            </w:pPr>
          </w:p>
        </w:tc>
      </w:tr>
      <w:tr w:rsidR="00375B72" w:rsidRPr="00353D7D" w14:paraId="648B1FC0" w14:textId="77777777" w:rsidTr="00004AF4">
        <w:tc>
          <w:tcPr>
            <w:tcW w:w="2268" w:type="dxa"/>
          </w:tcPr>
          <w:p w14:paraId="05599AEF"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Subject</w:t>
            </w:r>
          </w:p>
          <w:p w14:paraId="59997AF2" w14:textId="77777777" w:rsidR="00375B72" w:rsidRPr="00645AC1" w:rsidRDefault="00375B72" w:rsidP="00004AF4">
            <w:pPr>
              <w:spacing w:after="0" w:line="240" w:lineRule="auto"/>
              <w:rPr>
                <w:rFonts w:ascii="Arial" w:hAnsi="Arial" w:cs="Arial"/>
                <w:b/>
                <w:bCs/>
                <w:sz w:val="24"/>
                <w:szCs w:val="24"/>
              </w:rPr>
            </w:pPr>
          </w:p>
        </w:tc>
        <w:tc>
          <w:tcPr>
            <w:tcW w:w="7230" w:type="dxa"/>
          </w:tcPr>
          <w:p w14:paraId="01EB2CBB" w14:textId="77777777" w:rsidR="003C0396" w:rsidRDefault="003C0396" w:rsidP="00C84267">
            <w:pPr>
              <w:spacing w:after="0" w:line="240" w:lineRule="auto"/>
              <w:rPr>
                <w:rFonts w:ascii="Arial" w:hAnsi="Arial" w:cs="Arial"/>
                <w:sz w:val="24"/>
                <w:szCs w:val="24"/>
              </w:rPr>
            </w:pPr>
            <w:r w:rsidRPr="003C0396">
              <w:rPr>
                <w:rFonts w:ascii="Arial" w:hAnsi="Arial" w:cs="Arial"/>
                <w:sz w:val="24"/>
                <w:szCs w:val="24"/>
              </w:rPr>
              <w:t>A living individual to whom personal data relates. Within the School, this may include pupils, staff, parents, volunteers</w:t>
            </w:r>
            <w:r w:rsidR="00C84267">
              <w:rPr>
                <w:rFonts w:ascii="Arial" w:hAnsi="Arial" w:cs="Arial"/>
                <w:sz w:val="24"/>
                <w:szCs w:val="24"/>
              </w:rPr>
              <w:t>.</w:t>
            </w:r>
          </w:p>
          <w:p w14:paraId="7529ED8D" w14:textId="699657EE" w:rsidR="00C84267" w:rsidRPr="00765722" w:rsidRDefault="00C84267" w:rsidP="00C84267">
            <w:pPr>
              <w:spacing w:after="0" w:line="240" w:lineRule="auto"/>
              <w:rPr>
                <w:rFonts w:ascii="Arial" w:hAnsi="Arial" w:cs="Arial"/>
                <w:sz w:val="24"/>
                <w:szCs w:val="24"/>
              </w:rPr>
            </w:pPr>
          </w:p>
        </w:tc>
      </w:tr>
      <w:tr w:rsidR="00375B72" w:rsidRPr="00353D7D" w14:paraId="4241AD9A" w14:textId="77777777" w:rsidTr="00004AF4">
        <w:tc>
          <w:tcPr>
            <w:tcW w:w="2268" w:type="dxa"/>
          </w:tcPr>
          <w:p w14:paraId="484DE762"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Controller</w:t>
            </w:r>
          </w:p>
        </w:tc>
        <w:tc>
          <w:tcPr>
            <w:tcW w:w="7230" w:type="dxa"/>
          </w:tcPr>
          <w:p w14:paraId="11B47AD4" w14:textId="38F85ED2" w:rsidR="00F90751" w:rsidRDefault="003C0396" w:rsidP="00004AF4">
            <w:pPr>
              <w:spacing w:after="0" w:line="240" w:lineRule="auto"/>
              <w:rPr>
                <w:rFonts w:ascii="Arial" w:hAnsi="Arial" w:cs="Arial"/>
                <w:sz w:val="24"/>
                <w:szCs w:val="24"/>
              </w:rPr>
            </w:pPr>
            <w:r w:rsidRPr="003C0396">
              <w:rPr>
                <w:rFonts w:ascii="Arial" w:hAnsi="Arial" w:cs="Arial"/>
                <w:sz w:val="24"/>
                <w:szCs w:val="24"/>
              </w:rPr>
              <w:t xml:space="preserve">The person or organisation that determines the purposes and means of processing personal data. </w:t>
            </w:r>
            <w:r w:rsidR="00C84267">
              <w:rPr>
                <w:rFonts w:ascii="Arial" w:hAnsi="Arial" w:cs="Arial"/>
                <w:sz w:val="24"/>
                <w:szCs w:val="24"/>
              </w:rPr>
              <w:t xml:space="preserve">Data </w:t>
            </w:r>
            <w:r w:rsidRPr="003C0396">
              <w:rPr>
                <w:rFonts w:ascii="Arial" w:hAnsi="Arial" w:cs="Arial"/>
                <w:sz w:val="24"/>
                <w:szCs w:val="24"/>
              </w:rPr>
              <w:t>Controllers are responsible for ensuring compliance with data protection law.</w:t>
            </w:r>
          </w:p>
          <w:p w14:paraId="2E886970" w14:textId="276CBFB7" w:rsidR="003C0396" w:rsidRPr="00765722" w:rsidRDefault="003C0396" w:rsidP="00004AF4">
            <w:pPr>
              <w:spacing w:after="0" w:line="240" w:lineRule="auto"/>
              <w:rPr>
                <w:rFonts w:ascii="Arial" w:hAnsi="Arial" w:cs="Arial"/>
                <w:sz w:val="24"/>
                <w:szCs w:val="24"/>
              </w:rPr>
            </w:pPr>
          </w:p>
        </w:tc>
      </w:tr>
      <w:tr w:rsidR="00375B72" w:rsidRPr="00353D7D" w14:paraId="76640D16" w14:textId="77777777" w:rsidTr="00004AF4">
        <w:tc>
          <w:tcPr>
            <w:tcW w:w="2268" w:type="dxa"/>
          </w:tcPr>
          <w:p w14:paraId="2B89D543"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Data Processor</w:t>
            </w:r>
          </w:p>
        </w:tc>
        <w:tc>
          <w:tcPr>
            <w:tcW w:w="7230" w:type="dxa"/>
          </w:tcPr>
          <w:p w14:paraId="0C04589A" w14:textId="77777777" w:rsidR="006A567D" w:rsidRDefault="003C0396" w:rsidP="00004AF4">
            <w:pPr>
              <w:spacing w:after="0" w:line="240" w:lineRule="auto"/>
              <w:rPr>
                <w:rFonts w:ascii="Arial" w:hAnsi="Arial" w:cs="Arial"/>
                <w:sz w:val="24"/>
                <w:szCs w:val="24"/>
              </w:rPr>
            </w:pPr>
            <w:r w:rsidRPr="003C0396">
              <w:rPr>
                <w:rFonts w:ascii="Arial" w:hAnsi="Arial" w:cs="Arial"/>
                <w:sz w:val="24"/>
                <w:szCs w:val="24"/>
              </w:rPr>
              <w:t>A person or organisation that processes personal data on behalf of the Data Controller and in accordance with their instructions.</w:t>
            </w:r>
          </w:p>
          <w:p w14:paraId="311B10E6" w14:textId="78321B87" w:rsidR="003C0396" w:rsidRPr="00765722" w:rsidRDefault="003C0396" w:rsidP="00004AF4">
            <w:pPr>
              <w:spacing w:after="0" w:line="240" w:lineRule="auto"/>
              <w:rPr>
                <w:rFonts w:ascii="Arial" w:hAnsi="Arial" w:cs="Arial"/>
                <w:sz w:val="24"/>
                <w:szCs w:val="24"/>
              </w:rPr>
            </w:pPr>
          </w:p>
        </w:tc>
      </w:tr>
      <w:tr w:rsidR="00375B72" w:rsidRPr="00353D7D" w14:paraId="52A881EB" w14:textId="77777777" w:rsidTr="00004AF4">
        <w:tc>
          <w:tcPr>
            <w:tcW w:w="2268" w:type="dxa"/>
          </w:tcPr>
          <w:p w14:paraId="7756F46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Processing</w:t>
            </w:r>
          </w:p>
        </w:tc>
        <w:tc>
          <w:tcPr>
            <w:tcW w:w="7230" w:type="dxa"/>
          </w:tcPr>
          <w:p w14:paraId="6037D0F1" w14:textId="77777777" w:rsidR="007E331D" w:rsidRDefault="003C0396" w:rsidP="00004AF4">
            <w:pPr>
              <w:spacing w:after="0" w:line="240" w:lineRule="auto"/>
              <w:rPr>
                <w:rFonts w:ascii="Arial" w:hAnsi="Arial" w:cs="Arial"/>
                <w:sz w:val="24"/>
                <w:szCs w:val="24"/>
              </w:rPr>
            </w:pPr>
            <w:r w:rsidRPr="003C0396">
              <w:rPr>
                <w:rFonts w:ascii="Arial" w:hAnsi="Arial" w:cs="Arial"/>
                <w:sz w:val="24"/>
                <w:szCs w:val="24"/>
              </w:rPr>
              <w:t>Any operation performed on personal data, including (but not limited to) collecting, recording, organising, storing, using, disclosing, altering, or deleting the data.</w:t>
            </w:r>
          </w:p>
          <w:p w14:paraId="24B1C392" w14:textId="2CC56D5C" w:rsidR="003C0396" w:rsidRPr="00765722" w:rsidRDefault="003C0396" w:rsidP="00004AF4">
            <w:pPr>
              <w:spacing w:after="0" w:line="240" w:lineRule="auto"/>
              <w:rPr>
                <w:rFonts w:ascii="Arial" w:hAnsi="Arial" w:cs="Arial"/>
                <w:sz w:val="24"/>
                <w:szCs w:val="24"/>
              </w:rPr>
            </w:pPr>
          </w:p>
        </w:tc>
      </w:tr>
      <w:tr w:rsidR="00375B72" w:rsidRPr="00353D7D" w14:paraId="2F71BCCB" w14:textId="77777777" w:rsidTr="00004AF4">
        <w:tc>
          <w:tcPr>
            <w:tcW w:w="2268" w:type="dxa"/>
          </w:tcPr>
          <w:p w14:paraId="258CF1F5" w14:textId="77777777" w:rsidR="00375B72" w:rsidRPr="00645AC1" w:rsidRDefault="00375B72" w:rsidP="00004AF4">
            <w:pPr>
              <w:spacing w:after="0" w:line="240" w:lineRule="auto"/>
              <w:rPr>
                <w:rFonts w:ascii="Arial" w:hAnsi="Arial" w:cs="Arial"/>
                <w:b/>
                <w:bCs/>
                <w:sz w:val="24"/>
                <w:szCs w:val="24"/>
              </w:rPr>
            </w:pPr>
            <w:r>
              <w:rPr>
                <w:rFonts w:ascii="Arial" w:hAnsi="Arial" w:cs="Arial"/>
                <w:b/>
                <w:bCs/>
                <w:sz w:val="24"/>
                <w:szCs w:val="24"/>
              </w:rPr>
              <w:t>Data User</w:t>
            </w:r>
            <w:r w:rsidRPr="00645AC1">
              <w:rPr>
                <w:rFonts w:ascii="Arial" w:hAnsi="Arial" w:cs="Arial"/>
                <w:b/>
                <w:bCs/>
                <w:sz w:val="24"/>
                <w:szCs w:val="24"/>
              </w:rPr>
              <w:t xml:space="preserve"> </w:t>
            </w:r>
          </w:p>
        </w:tc>
        <w:tc>
          <w:tcPr>
            <w:tcW w:w="7230" w:type="dxa"/>
          </w:tcPr>
          <w:p w14:paraId="2F6421CF" w14:textId="3DE116DE" w:rsidR="00375B72" w:rsidRPr="00765722" w:rsidRDefault="003C0396" w:rsidP="00004AF4">
            <w:pPr>
              <w:spacing w:after="0" w:line="240" w:lineRule="auto"/>
              <w:rPr>
                <w:rFonts w:ascii="Arial" w:hAnsi="Arial" w:cs="Arial"/>
                <w:sz w:val="24"/>
                <w:szCs w:val="24"/>
              </w:rPr>
            </w:pPr>
            <w:r w:rsidRPr="003C0396">
              <w:rPr>
                <w:rFonts w:ascii="Arial" w:eastAsia="Times New Roman" w:hAnsi="Arial" w:cs="Arial"/>
                <w:sz w:val="24"/>
                <w:szCs w:val="24"/>
              </w:rPr>
              <w:t xml:space="preserve">Any member of staff, contractor or third party who processes personal data held by, or on behalf of, the </w:t>
            </w:r>
            <w:proofErr w:type="gramStart"/>
            <w:r w:rsidRPr="003C0396">
              <w:rPr>
                <w:rFonts w:ascii="Arial" w:eastAsia="Times New Roman" w:hAnsi="Arial" w:cs="Arial"/>
                <w:sz w:val="24"/>
                <w:szCs w:val="24"/>
              </w:rPr>
              <w:t>School</w:t>
            </w:r>
            <w:proofErr w:type="gramEnd"/>
            <w:r w:rsidRPr="003C0396">
              <w:rPr>
                <w:rFonts w:ascii="Arial" w:eastAsia="Times New Roman" w:hAnsi="Arial" w:cs="Arial"/>
                <w:sz w:val="24"/>
                <w:szCs w:val="24"/>
              </w:rPr>
              <w:t>.</w:t>
            </w:r>
          </w:p>
        </w:tc>
      </w:tr>
      <w:tr w:rsidR="00375B72" w:rsidRPr="00353D7D" w14:paraId="561227FD" w14:textId="77777777" w:rsidTr="00004AF4">
        <w:tc>
          <w:tcPr>
            <w:tcW w:w="2268" w:type="dxa"/>
          </w:tcPr>
          <w:p w14:paraId="3964933C"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lastRenderedPageBreak/>
              <w:t xml:space="preserve">Information Commissioner </w:t>
            </w:r>
          </w:p>
        </w:tc>
        <w:tc>
          <w:tcPr>
            <w:tcW w:w="7230" w:type="dxa"/>
          </w:tcPr>
          <w:p w14:paraId="2D1CDB61" w14:textId="77777777" w:rsidR="00375B72" w:rsidRDefault="003C0396" w:rsidP="00004AF4">
            <w:pPr>
              <w:autoSpaceDE w:val="0"/>
              <w:autoSpaceDN w:val="0"/>
              <w:adjustRightInd w:val="0"/>
              <w:spacing w:after="0" w:line="240" w:lineRule="auto"/>
              <w:rPr>
                <w:rFonts w:ascii="Arial" w:hAnsi="Arial" w:cs="Arial"/>
                <w:sz w:val="24"/>
                <w:szCs w:val="24"/>
              </w:rPr>
            </w:pPr>
            <w:r w:rsidRPr="003C0396">
              <w:rPr>
                <w:rFonts w:ascii="Arial" w:hAnsi="Arial" w:cs="Arial"/>
                <w:sz w:val="24"/>
                <w:szCs w:val="24"/>
              </w:rPr>
              <w:t>The Crown-appointed individual responsible for overseeing and enforcing data protection, privacy and freedom of information legislation in the UK.</w:t>
            </w:r>
          </w:p>
          <w:p w14:paraId="2C3DB33E" w14:textId="0E8CF66D" w:rsidR="003C0396" w:rsidRPr="00645AC1" w:rsidRDefault="003C0396" w:rsidP="00004AF4">
            <w:pPr>
              <w:autoSpaceDE w:val="0"/>
              <w:autoSpaceDN w:val="0"/>
              <w:adjustRightInd w:val="0"/>
              <w:spacing w:after="0" w:line="240" w:lineRule="auto"/>
              <w:rPr>
                <w:rFonts w:ascii="Arial" w:hAnsi="Arial" w:cs="Arial"/>
                <w:sz w:val="24"/>
                <w:szCs w:val="24"/>
              </w:rPr>
            </w:pPr>
          </w:p>
        </w:tc>
      </w:tr>
      <w:tr w:rsidR="00375B72" w:rsidRPr="00353D7D" w14:paraId="5C764504" w14:textId="77777777" w:rsidTr="00004AF4">
        <w:tc>
          <w:tcPr>
            <w:tcW w:w="2268" w:type="dxa"/>
          </w:tcPr>
          <w:p w14:paraId="11950648" w14:textId="77777777" w:rsidR="00375B72" w:rsidRPr="00645AC1" w:rsidRDefault="00375B72" w:rsidP="00004AF4">
            <w:pPr>
              <w:spacing w:after="0" w:line="240" w:lineRule="auto"/>
              <w:rPr>
                <w:rFonts w:ascii="Arial" w:hAnsi="Arial" w:cs="Arial"/>
                <w:b/>
                <w:bCs/>
                <w:sz w:val="24"/>
                <w:szCs w:val="24"/>
              </w:rPr>
            </w:pPr>
            <w:r w:rsidRPr="00645AC1">
              <w:rPr>
                <w:rFonts w:ascii="Arial" w:hAnsi="Arial" w:cs="Arial"/>
                <w:b/>
                <w:bCs/>
                <w:sz w:val="24"/>
                <w:szCs w:val="24"/>
              </w:rPr>
              <w:t>ICO</w:t>
            </w:r>
          </w:p>
        </w:tc>
        <w:tc>
          <w:tcPr>
            <w:tcW w:w="7230" w:type="dxa"/>
          </w:tcPr>
          <w:p w14:paraId="0F0E8339" w14:textId="77777777" w:rsidR="00375B72" w:rsidRDefault="003C0396" w:rsidP="00004AF4">
            <w:pPr>
              <w:spacing w:after="0" w:line="240" w:lineRule="auto"/>
              <w:rPr>
                <w:rFonts w:ascii="Arial" w:hAnsi="Arial" w:cs="Arial"/>
                <w:sz w:val="24"/>
                <w:szCs w:val="24"/>
              </w:rPr>
            </w:pPr>
            <w:r w:rsidRPr="003C0396">
              <w:rPr>
                <w:rFonts w:ascii="Arial" w:hAnsi="Arial" w:cs="Arial"/>
                <w:sz w:val="24"/>
                <w:szCs w:val="24"/>
              </w:rPr>
              <w:t>Information Commissioner’s Office – the UK’s independent authority for data protection.</w:t>
            </w:r>
          </w:p>
          <w:p w14:paraId="3BA5A34B" w14:textId="0BBD69A9" w:rsidR="003C0396" w:rsidRPr="00645AC1" w:rsidRDefault="003C0396" w:rsidP="00004AF4">
            <w:pPr>
              <w:spacing w:after="0" w:line="240" w:lineRule="auto"/>
              <w:rPr>
                <w:rFonts w:ascii="Arial" w:hAnsi="Arial" w:cs="Arial"/>
                <w:sz w:val="24"/>
                <w:szCs w:val="24"/>
              </w:rPr>
            </w:pPr>
          </w:p>
        </w:tc>
      </w:tr>
    </w:tbl>
    <w:p w14:paraId="57800D60" w14:textId="669B9A64" w:rsidR="00375B72" w:rsidRPr="00047239" w:rsidRDefault="00375B72" w:rsidP="00375B72">
      <w:pPr>
        <w:spacing w:after="0" w:line="240" w:lineRule="auto"/>
      </w:pPr>
      <w:r>
        <w:rPr>
          <w:rFonts w:ascii="Arial" w:hAnsi="Arial" w:cs="Arial"/>
          <w:b/>
          <w:sz w:val="24"/>
          <w:szCs w:val="24"/>
        </w:rPr>
        <w:br w:type="page"/>
      </w:r>
    </w:p>
    <w:p w14:paraId="668E097E" w14:textId="77777777" w:rsidR="00375B72" w:rsidRDefault="00375B72" w:rsidP="00375B72">
      <w:pPr>
        <w:spacing w:after="0" w:line="240" w:lineRule="auto"/>
        <w:ind w:left="7920"/>
        <w:rPr>
          <w:rFonts w:ascii="Arial" w:hAnsi="Arial" w:cs="Arial"/>
          <w:b/>
          <w:sz w:val="24"/>
          <w:szCs w:val="24"/>
        </w:rPr>
        <w:sectPr w:rsidR="00375B72" w:rsidSect="00004AF4">
          <w:pgSz w:w="11906" w:h="16838"/>
          <w:pgMar w:top="1440" w:right="1080" w:bottom="1440" w:left="1080" w:header="567" w:footer="567" w:gutter="0"/>
          <w:cols w:space="708"/>
          <w:docGrid w:linePitch="360"/>
        </w:sectPr>
      </w:pPr>
    </w:p>
    <w:p w14:paraId="6E60F123" w14:textId="62A815D7" w:rsidR="003942A8" w:rsidRDefault="003942A8" w:rsidP="003942A8">
      <w:pPr>
        <w:tabs>
          <w:tab w:val="left" w:pos="3870"/>
        </w:tabs>
        <w:rPr>
          <w:rFonts w:ascii="Arial" w:hAnsi="Arial" w:cs="Arial"/>
          <w:sz w:val="24"/>
          <w:szCs w:val="24"/>
        </w:rPr>
      </w:pPr>
    </w:p>
    <w:p w14:paraId="20583C9E"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Document Control</w:t>
      </w:r>
    </w:p>
    <w:tbl>
      <w:tblPr>
        <w:tblW w:w="10088" w:type="dxa"/>
        <w:tblInd w:w="108" w:type="dxa"/>
        <w:tblCellMar>
          <w:left w:w="0" w:type="dxa"/>
          <w:right w:w="0" w:type="dxa"/>
        </w:tblCellMar>
        <w:tblLook w:val="04A0" w:firstRow="1" w:lastRow="0" w:firstColumn="1" w:lastColumn="0" w:noHBand="0" w:noVBand="1"/>
      </w:tblPr>
      <w:tblGrid>
        <w:gridCol w:w="2187"/>
        <w:gridCol w:w="7901"/>
      </w:tblGrid>
      <w:tr w:rsidR="00F00721" w14:paraId="3276F220" w14:textId="77777777" w:rsidTr="006B516E">
        <w:trPr>
          <w:cantSplit/>
          <w:trHeight w:val="392"/>
        </w:trPr>
        <w:tc>
          <w:tcPr>
            <w:tcW w:w="2187"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41A3018"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 xml:space="preserve">Policy </w:t>
            </w:r>
          </w:p>
        </w:tc>
        <w:tc>
          <w:tcPr>
            <w:tcW w:w="7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B3F97D" w14:textId="680C2284" w:rsidR="00F00721" w:rsidRPr="00797EF7" w:rsidRDefault="00A211CC" w:rsidP="00F00721">
            <w:pPr>
              <w:spacing w:line="240" w:lineRule="auto"/>
              <w:rPr>
                <w:rFonts w:ascii="Arial" w:hAnsi="Arial" w:cs="Arial"/>
                <w:color w:val="000000"/>
                <w:sz w:val="24"/>
                <w:szCs w:val="24"/>
              </w:rPr>
            </w:pPr>
            <w:r w:rsidRPr="00797EF7">
              <w:rPr>
                <w:rFonts w:ascii="Arial" w:hAnsi="Arial" w:cs="Arial"/>
                <w:color w:val="000000"/>
                <w:sz w:val="24"/>
                <w:szCs w:val="24"/>
              </w:rPr>
              <w:t>Data Protection Policy</w:t>
            </w:r>
          </w:p>
        </w:tc>
      </w:tr>
      <w:tr w:rsidR="00F00721" w14:paraId="469D24D8" w14:textId="77777777" w:rsidTr="006B516E">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3026436B"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Owner</w:t>
            </w:r>
          </w:p>
        </w:tc>
        <w:tc>
          <w:tcPr>
            <w:tcW w:w="7901" w:type="dxa"/>
            <w:tcBorders>
              <w:top w:val="nil"/>
              <w:left w:val="nil"/>
              <w:bottom w:val="single" w:sz="8" w:space="0" w:color="auto"/>
              <w:right w:val="single" w:sz="8" w:space="0" w:color="auto"/>
            </w:tcBorders>
            <w:tcMar>
              <w:top w:w="0" w:type="dxa"/>
              <w:left w:w="108" w:type="dxa"/>
              <w:bottom w:w="0" w:type="dxa"/>
              <w:right w:w="108" w:type="dxa"/>
            </w:tcMar>
            <w:hideMark/>
          </w:tcPr>
          <w:p w14:paraId="46F52BC6" w14:textId="44E51261" w:rsidR="00F00721" w:rsidRPr="00797EF7" w:rsidRDefault="00797EF7" w:rsidP="00F00721">
            <w:pPr>
              <w:spacing w:line="240" w:lineRule="auto"/>
              <w:rPr>
                <w:rFonts w:ascii="Arial" w:hAnsi="Arial" w:cs="Arial"/>
                <w:color w:val="000000"/>
                <w:sz w:val="24"/>
                <w:szCs w:val="24"/>
              </w:rPr>
            </w:pPr>
            <w:r w:rsidRPr="00797EF7">
              <w:rPr>
                <w:rFonts w:ascii="Arial" w:hAnsi="Arial" w:cs="Arial"/>
                <w:color w:val="000000"/>
                <w:sz w:val="24"/>
                <w:szCs w:val="24"/>
              </w:rPr>
              <w:t xml:space="preserve">Ysgol </w:t>
            </w:r>
            <w:proofErr w:type="spellStart"/>
            <w:r w:rsidRPr="00797EF7">
              <w:rPr>
                <w:rFonts w:ascii="Arial" w:hAnsi="Arial" w:cs="Arial"/>
                <w:color w:val="000000"/>
                <w:sz w:val="24"/>
                <w:szCs w:val="24"/>
              </w:rPr>
              <w:t>Gynradd</w:t>
            </w:r>
            <w:proofErr w:type="spellEnd"/>
            <w:r w:rsidRPr="00797EF7">
              <w:rPr>
                <w:rFonts w:ascii="Arial" w:hAnsi="Arial" w:cs="Arial"/>
                <w:color w:val="000000"/>
                <w:sz w:val="24"/>
                <w:szCs w:val="24"/>
              </w:rPr>
              <w:t xml:space="preserve"> Penderyn</w:t>
            </w:r>
            <w:r w:rsidR="00A211CC" w:rsidRPr="00797EF7">
              <w:rPr>
                <w:rFonts w:ascii="Arial" w:hAnsi="Arial" w:cs="Arial"/>
                <w:color w:val="000000"/>
                <w:sz w:val="24"/>
                <w:szCs w:val="24"/>
              </w:rPr>
              <w:t xml:space="preserve"> </w:t>
            </w:r>
          </w:p>
        </w:tc>
      </w:tr>
      <w:tr w:rsidR="00F00721" w14:paraId="09A42BA7" w14:textId="77777777" w:rsidTr="006B516E">
        <w:trPr>
          <w:cantSplit/>
          <w:trHeight w:val="368"/>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9B4B1D" w14:textId="77777777" w:rsidR="00F00721" w:rsidRDefault="00F00721" w:rsidP="00F00721">
            <w:pPr>
              <w:spacing w:after="0" w:line="240" w:lineRule="auto"/>
              <w:rPr>
                <w:rFonts w:ascii="Arial" w:hAnsi="Arial" w:cs="Arial"/>
                <w:b/>
                <w:bCs/>
                <w:color w:val="000000"/>
                <w:sz w:val="24"/>
                <w:szCs w:val="24"/>
              </w:rPr>
            </w:pPr>
            <w:r>
              <w:rPr>
                <w:rFonts w:ascii="Arial" w:hAnsi="Arial" w:cs="Arial"/>
                <w:b/>
                <w:bCs/>
                <w:color w:val="000000"/>
                <w:sz w:val="24"/>
                <w:szCs w:val="24"/>
              </w:rPr>
              <w:t xml:space="preserve">Initial Policy Launch Date </w:t>
            </w:r>
          </w:p>
        </w:tc>
        <w:tc>
          <w:tcPr>
            <w:tcW w:w="7901" w:type="dxa"/>
            <w:tcBorders>
              <w:top w:val="nil"/>
              <w:left w:val="nil"/>
              <w:bottom w:val="single" w:sz="8" w:space="0" w:color="auto"/>
              <w:right w:val="single" w:sz="8" w:space="0" w:color="auto"/>
            </w:tcBorders>
            <w:tcMar>
              <w:top w:w="0" w:type="dxa"/>
              <w:left w:w="108" w:type="dxa"/>
              <w:bottom w:w="0" w:type="dxa"/>
              <w:right w:w="108" w:type="dxa"/>
            </w:tcMar>
            <w:hideMark/>
          </w:tcPr>
          <w:p w14:paraId="019D4672" w14:textId="517E242F" w:rsidR="00F00721" w:rsidRPr="00797EF7" w:rsidRDefault="00797EF7" w:rsidP="00C30154">
            <w:pPr>
              <w:autoSpaceDE w:val="0"/>
              <w:autoSpaceDN w:val="0"/>
              <w:spacing w:after="0" w:line="240" w:lineRule="auto"/>
              <w:rPr>
                <w:rFonts w:ascii="Arial" w:hAnsi="Arial" w:cs="Arial"/>
                <w:color w:val="000000"/>
                <w:sz w:val="24"/>
                <w:szCs w:val="24"/>
              </w:rPr>
            </w:pPr>
            <w:r w:rsidRPr="00797EF7">
              <w:rPr>
                <w:rFonts w:ascii="Arial" w:hAnsi="Arial" w:cs="Arial"/>
                <w:color w:val="000000"/>
                <w:sz w:val="24"/>
                <w:szCs w:val="24"/>
              </w:rPr>
              <w:t>Autumn 2025</w:t>
            </w:r>
            <w:r w:rsidR="00A211CC" w:rsidRPr="00797EF7">
              <w:rPr>
                <w:rFonts w:ascii="Arial" w:hAnsi="Arial" w:cs="Arial"/>
                <w:color w:val="000000"/>
                <w:sz w:val="24"/>
                <w:szCs w:val="24"/>
              </w:rPr>
              <w:t xml:space="preserve"> </w:t>
            </w:r>
          </w:p>
        </w:tc>
      </w:tr>
      <w:tr w:rsidR="00F00721" w14:paraId="5232ABE6" w14:textId="77777777" w:rsidTr="006B516E">
        <w:trPr>
          <w:cantSplit/>
          <w:trHeight w:val="392"/>
        </w:trPr>
        <w:tc>
          <w:tcPr>
            <w:tcW w:w="2187" w:type="dxa"/>
            <w:tcBorders>
              <w:top w:val="nil"/>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7A2B6DE6" w14:textId="77777777" w:rsidR="00F00721" w:rsidRDefault="00F00721" w:rsidP="00F00721">
            <w:pPr>
              <w:spacing w:line="240" w:lineRule="auto"/>
              <w:rPr>
                <w:rFonts w:ascii="Arial" w:hAnsi="Arial" w:cs="Arial"/>
                <w:b/>
                <w:bCs/>
                <w:color w:val="000000"/>
                <w:sz w:val="24"/>
                <w:szCs w:val="24"/>
              </w:rPr>
            </w:pPr>
            <w:r>
              <w:rPr>
                <w:rFonts w:ascii="Arial" w:hAnsi="Arial" w:cs="Arial"/>
                <w:b/>
                <w:bCs/>
                <w:color w:val="000000"/>
                <w:sz w:val="24"/>
                <w:szCs w:val="24"/>
              </w:rPr>
              <w:t>Review date</w:t>
            </w:r>
          </w:p>
        </w:tc>
        <w:tc>
          <w:tcPr>
            <w:tcW w:w="7901" w:type="dxa"/>
            <w:tcBorders>
              <w:top w:val="nil"/>
              <w:left w:val="nil"/>
              <w:bottom w:val="single" w:sz="8" w:space="0" w:color="auto"/>
              <w:right w:val="single" w:sz="8" w:space="0" w:color="auto"/>
            </w:tcBorders>
            <w:tcMar>
              <w:top w:w="0" w:type="dxa"/>
              <w:left w:w="108" w:type="dxa"/>
              <w:bottom w:w="0" w:type="dxa"/>
              <w:right w:w="108" w:type="dxa"/>
            </w:tcMar>
            <w:hideMark/>
          </w:tcPr>
          <w:p w14:paraId="6F23F9CA" w14:textId="58D40C6F" w:rsidR="00F00721" w:rsidRDefault="00A211CC" w:rsidP="00F00721">
            <w:pPr>
              <w:autoSpaceDE w:val="0"/>
              <w:autoSpaceDN w:val="0"/>
              <w:spacing w:line="240" w:lineRule="auto"/>
              <w:rPr>
                <w:rFonts w:ascii="Arial" w:hAnsi="Arial" w:cs="Arial"/>
                <w:color w:val="000000"/>
                <w:sz w:val="24"/>
                <w:szCs w:val="24"/>
              </w:rPr>
            </w:pPr>
            <w:r w:rsidRPr="00A211CC">
              <w:rPr>
                <w:rFonts w:ascii="Arial" w:hAnsi="Arial" w:cs="Arial"/>
                <w:color w:val="000000"/>
                <w:sz w:val="24"/>
                <w:szCs w:val="24"/>
              </w:rPr>
              <w:t>This Policy will be reviewed every three years, or sooner if required due to changes in legislation, statutory guidance, or operational practices.</w:t>
            </w:r>
          </w:p>
        </w:tc>
      </w:tr>
    </w:tbl>
    <w:p w14:paraId="7CF97795" w14:textId="77777777" w:rsidR="00F00721" w:rsidRDefault="00F00721" w:rsidP="00F00721">
      <w:pPr>
        <w:rPr>
          <w:rFonts w:ascii="Arial" w:eastAsiaTheme="minorHAnsi" w:hAnsi="Arial" w:cs="Arial"/>
          <w:b/>
          <w:bCs/>
          <w:sz w:val="24"/>
          <w:szCs w:val="24"/>
        </w:rPr>
      </w:pPr>
    </w:p>
    <w:p w14:paraId="096D97F4" w14:textId="77777777" w:rsidR="00F00721" w:rsidRPr="00B47258" w:rsidRDefault="00F00721" w:rsidP="00F00721">
      <w:pPr>
        <w:rPr>
          <w:rFonts w:ascii="Arial" w:hAnsi="Arial" w:cs="Arial"/>
          <w:b/>
          <w:bCs/>
          <w:color w:val="C00000"/>
          <w:sz w:val="28"/>
          <w:szCs w:val="28"/>
        </w:rPr>
      </w:pPr>
      <w:r w:rsidRPr="00B47258">
        <w:rPr>
          <w:rFonts w:ascii="Arial" w:hAnsi="Arial" w:cs="Arial"/>
          <w:b/>
          <w:bCs/>
          <w:color w:val="C00000"/>
          <w:sz w:val="28"/>
          <w:szCs w:val="28"/>
        </w:rPr>
        <w:t xml:space="preserve">Document Approvals </w:t>
      </w:r>
    </w:p>
    <w:p w14:paraId="4C6B12D4" w14:textId="37BFC5F9" w:rsidR="00F00721" w:rsidRDefault="00F00721" w:rsidP="00F00721">
      <w:pPr>
        <w:rPr>
          <w:rFonts w:ascii="Arial" w:hAnsi="Arial" w:cs="Arial"/>
          <w:sz w:val="24"/>
          <w:szCs w:val="24"/>
        </w:rPr>
      </w:pPr>
      <w:r>
        <w:rPr>
          <w:rFonts w:ascii="Arial" w:hAnsi="Arial" w:cs="Arial"/>
          <w:sz w:val="24"/>
          <w:szCs w:val="24"/>
        </w:rPr>
        <w:t xml:space="preserve">This document requires </w:t>
      </w:r>
      <w:r w:rsidR="00754521">
        <w:rPr>
          <w:rFonts w:ascii="Arial" w:hAnsi="Arial" w:cs="Arial"/>
          <w:sz w:val="24"/>
          <w:szCs w:val="24"/>
        </w:rPr>
        <w:t xml:space="preserve">approval of the </w:t>
      </w:r>
      <w:r w:rsidR="00797EF7">
        <w:rPr>
          <w:rFonts w:ascii="Arial" w:hAnsi="Arial" w:cs="Arial"/>
          <w:sz w:val="24"/>
          <w:szCs w:val="24"/>
        </w:rPr>
        <w:t>Governing Body.</w:t>
      </w:r>
    </w:p>
    <w:p w14:paraId="756AE5EE" w14:textId="77777777" w:rsidR="00F00721" w:rsidRPr="00F00721" w:rsidRDefault="00F00721" w:rsidP="00F00721">
      <w:pPr>
        <w:pStyle w:val="ListParagraph"/>
        <w:spacing w:after="0" w:line="240" w:lineRule="auto"/>
        <w:contextualSpacing/>
        <w:rPr>
          <w:rFonts w:ascii="Arial" w:hAnsi="Arial" w:cs="Arial"/>
          <w:b/>
          <w:bCs/>
          <w:sz w:val="24"/>
          <w:szCs w:val="24"/>
        </w:rPr>
      </w:pPr>
    </w:p>
    <w:p w14:paraId="2A42EF33" w14:textId="23F89163" w:rsidR="00B47258" w:rsidRDefault="00F00721" w:rsidP="00B47258">
      <w:pPr>
        <w:spacing w:after="0"/>
        <w:rPr>
          <w:rFonts w:ascii="Arial" w:hAnsi="Arial" w:cs="Arial"/>
          <w:b/>
          <w:bCs/>
          <w:color w:val="C00000"/>
          <w:sz w:val="28"/>
          <w:szCs w:val="28"/>
        </w:rPr>
      </w:pPr>
      <w:r w:rsidRPr="00B47258">
        <w:rPr>
          <w:rFonts w:ascii="Arial" w:hAnsi="Arial" w:cs="Arial"/>
          <w:b/>
          <w:bCs/>
          <w:color w:val="C00000"/>
          <w:sz w:val="28"/>
          <w:szCs w:val="28"/>
        </w:rPr>
        <w:t xml:space="preserve">Version Control </w:t>
      </w:r>
    </w:p>
    <w:p w14:paraId="2A52802E" w14:textId="77777777" w:rsidR="00A211CC" w:rsidRPr="00B47258" w:rsidRDefault="00A211CC" w:rsidP="00B47258">
      <w:pPr>
        <w:spacing w:after="0"/>
        <w:rPr>
          <w:rFonts w:ascii="Arial" w:hAnsi="Arial" w:cs="Arial"/>
          <w:b/>
          <w:bCs/>
          <w:color w:val="C00000"/>
          <w:sz w:val="28"/>
          <w:szCs w:val="28"/>
        </w:rPr>
      </w:pPr>
    </w:p>
    <w:tbl>
      <w:tblPr>
        <w:tblW w:w="7503" w:type="dxa"/>
        <w:tblInd w:w="-5" w:type="dxa"/>
        <w:tblCellMar>
          <w:left w:w="0" w:type="dxa"/>
          <w:right w:w="0" w:type="dxa"/>
        </w:tblCellMar>
        <w:tblLook w:val="04A0" w:firstRow="1" w:lastRow="0" w:firstColumn="1" w:lastColumn="0" w:noHBand="0" w:noVBand="1"/>
      </w:tblPr>
      <w:tblGrid>
        <w:gridCol w:w="1550"/>
        <w:gridCol w:w="1984"/>
        <w:gridCol w:w="1984"/>
        <w:gridCol w:w="1985"/>
      </w:tblGrid>
      <w:tr w:rsidR="00A211CC" w14:paraId="605354CF" w14:textId="77777777" w:rsidTr="00A211CC">
        <w:trPr>
          <w:trHeight w:val="626"/>
        </w:trPr>
        <w:tc>
          <w:tcPr>
            <w:tcW w:w="1550" w:type="dxa"/>
            <w:tcBorders>
              <w:top w:val="single" w:sz="8" w:space="0" w:color="auto"/>
              <w:left w:val="single" w:sz="8" w:space="0" w:color="auto"/>
              <w:bottom w:val="single" w:sz="4" w:space="0" w:color="auto"/>
              <w:right w:val="single" w:sz="8" w:space="0" w:color="auto"/>
            </w:tcBorders>
            <w:shd w:val="clear" w:color="auto" w:fill="BFBFBF"/>
            <w:tcMar>
              <w:top w:w="0" w:type="dxa"/>
              <w:left w:w="108" w:type="dxa"/>
              <w:bottom w:w="0" w:type="dxa"/>
              <w:right w:w="108" w:type="dxa"/>
            </w:tcMar>
            <w:hideMark/>
          </w:tcPr>
          <w:p w14:paraId="64DF38B7" w14:textId="77777777" w:rsidR="00A211CC" w:rsidRPr="00A11E37" w:rsidRDefault="00A211CC" w:rsidP="00004AF4">
            <w:pPr>
              <w:rPr>
                <w:rFonts w:ascii="Arial" w:hAnsi="Arial" w:cs="Arial"/>
                <w:b/>
                <w:bCs/>
                <w:sz w:val="24"/>
                <w:szCs w:val="24"/>
              </w:rPr>
            </w:pPr>
            <w:r w:rsidRPr="00A11E37">
              <w:rPr>
                <w:rFonts w:ascii="Arial" w:hAnsi="Arial" w:cs="Arial"/>
                <w:b/>
                <w:bCs/>
                <w:sz w:val="24"/>
                <w:szCs w:val="24"/>
              </w:rPr>
              <w:t>Version No</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28F9F5E" w14:textId="77777777" w:rsidR="00A211CC" w:rsidRPr="00A11E37" w:rsidRDefault="00A211CC" w:rsidP="00004AF4">
            <w:pPr>
              <w:rPr>
                <w:rFonts w:ascii="Arial" w:hAnsi="Arial" w:cs="Arial"/>
                <w:b/>
                <w:bCs/>
                <w:sz w:val="24"/>
                <w:szCs w:val="24"/>
              </w:rPr>
            </w:pPr>
            <w:r w:rsidRPr="00A11E37">
              <w:rPr>
                <w:rFonts w:ascii="Arial" w:hAnsi="Arial" w:cs="Arial"/>
                <w:b/>
                <w:bCs/>
                <w:sz w:val="24"/>
                <w:szCs w:val="24"/>
              </w:rPr>
              <w:t xml:space="preserve">Date Approved </w:t>
            </w:r>
          </w:p>
        </w:tc>
        <w:tc>
          <w:tcPr>
            <w:tcW w:w="198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3AE1BFA7" w14:textId="77777777" w:rsidR="00A211CC" w:rsidRPr="00A11E37" w:rsidRDefault="00A211CC" w:rsidP="00004AF4">
            <w:pPr>
              <w:rPr>
                <w:rFonts w:ascii="Arial" w:hAnsi="Arial" w:cs="Arial"/>
                <w:b/>
                <w:bCs/>
                <w:sz w:val="24"/>
                <w:szCs w:val="24"/>
              </w:rPr>
            </w:pPr>
            <w:r w:rsidRPr="00A11E37">
              <w:rPr>
                <w:rFonts w:ascii="Arial" w:hAnsi="Arial" w:cs="Arial"/>
                <w:b/>
                <w:bCs/>
                <w:sz w:val="24"/>
                <w:szCs w:val="24"/>
              </w:rPr>
              <w:t>Valid From Date</w:t>
            </w:r>
          </w:p>
        </w:tc>
        <w:tc>
          <w:tcPr>
            <w:tcW w:w="1985"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1822FBB" w14:textId="77777777" w:rsidR="00A211CC" w:rsidRPr="00A11E37" w:rsidRDefault="00A211CC" w:rsidP="00004AF4">
            <w:pPr>
              <w:rPr>
                <w:rFonts w:ascii="Arial" w:hAnsi="Arial" w:cs="Arial"/>
                <w:b/>
                <w:bCs/>
                <w:sz w:val="24"/>
                <w:szCs w:val="24"/>
              </w:rPr>
            </w:pPr>
            <w:r w:rsidRPr="00A11E37">
              <w:rPr>
                <w:rFonts w:ascii="Arial" w:hAnsi="Arial" w:cs="Arial"/>
                <w:b/>
                <w:bCs/>
                <w:sz w:val="24"/>
                <w:szCs w:val="24"/>
              </w:rPr>
              <w:t>Valid To Date</w:t>
            </w:r>
          </w:p>
        </w:tc>
      </w:tr>
      <w:tr w:rsidR="00A211CC" w:rsidRPr="00BB30B1" w14:paraId="55F79ADA" w14:textId="77777777" w:rsidTr="00A211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550" w:type="dxa"/>
          </w:tcPr>
          <w:p w14:paraId="4BCED2B3" w14:textId="41EF5709" w:rsidR="00A211CC" w:rsidRPr="00BB30B1" w:rsidRDefault="00797EF7" w:rsidP="00BB30B1">
            <w:pPr>
              <w:spacing w:after="0"/>
              <w:rPr>
                <w:rFonts w:ascii="Arial" w:hAnsi="Arial" w:cs="Arial"/>
                <w:sz w:val="24"/>
                <w:szCs w:val="24"/>
              </w:rPr>
            </w:pPr>
            <w:r>
              <w:rPr>
                <w:rFonts w:ascii="Arial" w:hAnsi="Arial" w:cs="Arial"/>
                <w:sz w:val="24"/>
                <w:szCs w:val="24"/>
              </w:rPr>
              <w:t>3</w:t>
            </w:r>
          </w:p>
        </w:tc>
        <w:tc>
          <w:tcPr>
            <w:tcW w:w="1984" w:type="dxa"/>
          </w:tcPr>
          <w:p w14:paraId="58760DCB" w14:textId="7D4B5BA5" w:rsidR="00A211CC" w:rsidRPr="00BB30B1" w:rsidRDefault="00797EF7" w:rsidP="00BB30B1">
            <w:pPr>
              <w:spacing w:after="0"/>
              <w:rPr>
                <w:rFonts w:ascii="Arial" w:hAnsi="Arial" w:cs="Arial"/>
                <w:sz w:val="24"/>
                <w:szCs w:val="24"/>
              </w:rPr>
            </w:pPr>
            <w:r>
              <w:rPr>
                <w:rFonts w:ascii="Arial" w:hAnsi="Arial" w:cs="Arial"/>
                <w:sz w:val="24"/>
                <w:szCs w:val="24"/>
              </w:rPr>
              <w:t>Autumn 2025</w:t>
            </w:r>
          </w:p>
        </w:tc>
        <w:tc>
          <w:tcPr>
            <w:tcW w:w="1984" w:type="dxa"/>
          </w:tcPr>
          <w:p w14:paraId="43FC0CBF" w14:textId="3A4B3951" w:rsidR="00A211CC" w:rsidRPr="00BB30B1" w:rsidRDefault="00797EF7" w:rsidP="00BB30B1">
            <w:pPr>
              <w:spacing w:after="0"/>
              <w:rPr>
                <w:rFonts w:ascii="Arial" w:hAnsi="Arial" w:cs="Arial"/>
                <w:sz w:val="24"/>
                <w:szCs w:val="24"/>
              </w:rPr>
            </w:pPr>
            <w:r>
              <w:rPr>
                <w:rFonts w:ascii="Arial" w:hAnsi="Arial" w:cs="Arial"/>
                <w:sz w:val="24"/>
                <w:szCs w:val="24"/>
              </w:rPr>
              <w:t>2025 onwards</w:t>
            </w:r>
          </w:p>
        </w:tc>
        <w:tc>
          <w:tcPr>
            <w:tcW w:w="1985" w:type="dxa"/>
          </w:tcPr>
          <w:p w14:paraId="3781D9B9" w14:textId="48F935F7" w:rsidR="00A211CC" w:rsidRPr="00BB30B1" w:rsidRDefault="00797EF7" w:rsidP="00BB30B1">
            <w:pPr>
              <w:spacing w:after="0"/>
              <w:rPr>
                <w:rFonts w:ascii="Arial" w:hAnsi="Arial" w:cs="Arial"/>
                <w:sz w:val="24"/>
                <w:szCs w:val="24"/>
              </w:rPr>
            </w:pPr>
            <w:r>
              <w:rPr>
                <w:rFonts w:ascii="Arial" w:hAnsi="Arial" w:cs="Arial"/>
                <w:sz w:val="24"/>
                <w:szCs w:val="24"/>
              </w:rPr>
              <w:t>Until update.</w:t>
            </w:r>
          </w:p>
        </w:tc>
      </w:tr>
    </w:tbl>
    <w:p w14:paraId="4D3ECC20" w14:textId="639FAB14" w:rsidR="00A0775B" w:rsidRDefault="00A0775B"/>
    <w:p w14:paraId="7F72FA20" w14:textId="77777777" w:rsidR="009210CE" w:rsidRDefault="009210CE"/>
    <w:sectPr w:rsidR="009210CE" w:rsidSect="006B516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2EAA" w14:textId="77777777" w:rsidR="00C23AD3" w:rsidRDefault="00C23AD3" w:rsidP="00AE4E58">
      <w:pPr>
        <w:spacing w:after="0" w:line="240" w:lineRule="auto"/>
      </w:pPr>
      <w:r>
        <w:separator/>
      </w:r>
    </w:p>
  </w:endnote>
  <w:endnote w:type="continuationSeparator" w:id="0">
    <w:p w14:paraId="3210D181" w14:textId="77777777" w:rsidR="00C23AD3" w:rsidRDefault="00C23AD3" w:rsidP="00AE4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C4003" w14:textId="77777777" w:rsidR="00C23AD3" w:rsidRDefault="00C23A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5309"/>
      <w:docPartObj>
        <w:docPartGallery w:val="Page Numbers (Bottom of Page)"/>
        <w:docPartUnique/>
      </w:docPartObj>
    </w:sdtPr>
    <w:sdtEndPr>
      <w:rPr>
        <w:noProof/>
      </w:rPr>
    </w:sdtEndPr>
    <w:sdtContent>
      <w:p w14:paraId="197853DC" w14:textId="480631A3" w:rsidR="00C23AD3" w:rsidRDefault="00C23AD3">
        <w:pPr>
          <w:pStyle w:val="Footer"/>
          <w:jc w:val="right"/>
        </w:pPr>
        <w:r>
          <w:fldChar w:fldCharType="begin"/>
        </w:r>
        <w:r>
          <w:instrText xml:space="preserve"> PAGE   \* MERGEFORMAT </w:instrText>
        </w:r>
        <w:r>
          <w:fldChar w:fldCharType="separate"/>
        </w:r>
        <w:r w:rsidR="00CA13C9">
          <w:rPr>
            <w:noProof/>
          </w:rPr>
          <w:t>8</w:t>
        </w:r>
        <w:r>
          <w:rPr>
            <w:noProof/>
          </w:rPr>
          <w:fldChar w:fldCharType="end"/>
        </w:r>
      </w:p>
    </w:sdtContent>
  </w:sdt>
  <w:p w14:paraId="3835E308" w14:textId="77777777" w:rsidR="00C23AD3" w:rsidRDefault="00C23A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E852" w14:textId="77777777" w:rsidR="00C23AD3" w:rsidRDefault="00C23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289B" w14:textId="77777777" w:rsidR="00C23AD3" w:rsidRDefault="00C23AD3" w:rsidP="00AE4E58">
      <w:pPr>
        <w:spacing w:after="0" w:line="240" w:lineRule="auto"/>
      </w:pPr>
      <w:r>
        <w:separator/>
      </w:r>
    </w:p>
  </w:footnote>
  <w:footnote w:type="continuationSeparator" w:id="0">
    <w:p w14:paraId="36A77709" w14:textId="77777777" w:rsidR="00C23AD3" w:rsidRDefault="00C23AD3" w:rsidP="00AE4E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D064A" w14:textId="77777777" w:rsidR="00C23AD3" w:rsidRDefault="00C23A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2C5E" w14:textId="08A9BDD2" w:rsidR="00C23AD3" w:rsidRDefault="00C23A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7334" w14:textId="77777777" w:rsidR="00C23AD3" w:rsidRDefault="00C23A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988208"/>
    <w:multiLevelType w:val="hybridMultilevel"/>
    <w:tmpl w:val="0A4545CE"/>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D3857"/>
    <w:multiLevelType w:val="hybridMultilevel"/>
    <w:tmpl w:val="1F9E6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D71F9"/>
    <w:multiLevelType w:val="hybridMultilevel"/>
    <w:tmpl w:val="E6CC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B86BE2"/>
    <w:multiLevelType w:val="hybridMultilevel"/>
    <w:tmpl w:val="A51CBB4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873B40"/>
    <w:multiLevelType w:val="hybridMultilevel"/>
    <w:tmpl w:val="747C16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E15D4"/>
    <w:multiLevelType w:val="hybridMultilevel"/>
    <w:tmpl w:val="16A2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44755"/>
    <w:multiLevelType w:val="hybridMultilevel"/>
    <w:tmpl w:val="BA364A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1B04EFF"/>
    <w:multiLevelType w:val="multilevel"/>
    <w:tmpl w:val="A610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50323"/>
    <w:multiLevelType w:val="hybridMultilevel"/>
    <w:tmpl w:val="1E86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83363"/>
    <w:multiLevelType w:val="multilevel"/>
    <w:tmpl w:val="618CD6F2"/>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1DAB586F"/>
    <w:multiLevelType w:val="hybridMultilevel"/>
    <w:tmpl w:val="BB16B9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20133CA"/>
    <w:multiLevelType w:val="multilevel"/>
    <w:tmpl w:val="8794AC7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275A6544"/>
    <w:multiLevelType w:val="hybridMultilevel"/>
    <w:tmpl w:val="6B4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9915486"/>
    <w:multiLevelType w:val="multilevel"/>
    <w:tmpl w:val="DB5A9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0A4712"/>
    <w:multiLevelType w:val="hybridMultilevel"/>
    <w:tmpl w:val="8ED651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22302B"/>
    <w:multiLevelType w:val="multilevel"/>
    <w:tmpl w:val="8794AC7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 w15:restartNumberingAfterBreak="0">
    <w:nsid w:val="31984C73"/>
    <w:multiLevelType w:val="multilevel"/>
    <w:tmpl w:val="6F741D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346C7B"/>
    <w:multiLevelType w:val="hybridMultilevel"/>
    <w:tmpl w:val="F38C0A3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3F3A5D27"/>
    <w:multiLevelType w:val="hybridMultilevel"/>
    <w:tmpl w:val="B630EC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B2556C"/>
    <w:multiLevelType w:val="hybridMultilevel"/>
    <w:tmpl w:val="CD56FC8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4721D83"/>
    <w:multiLevelType w:val="multilevel"/>
    <w:tmpl w:val="75DAB5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845E97"/>
    <w:multiLevelType w:val="hybridMultilevel"/>
    <w:tmpl w:val="3B94F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D282F14"/>
    <w:multiLevelType w:val="hybridMultilevel"/>
    <w:tmpl w:val="C1D0FD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D9F1C72"/>
    <w:multiLevelType w:val="hybridMultilevel"/>
    <w:tmpl w:val="DBB2DCC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F134038"/>
    <w:multiLevelType w:val="hybridMultilevel"/>
    <w:tmpl w:val="E572CE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2B3A96"/>
    <w:multiLevelType w:val="multilevel"/>
    <w:tmpl w:val="8794AC7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51DE03BC"/>
    <w:multiLevelType w:val="hybridMultilevel"/>
    <w:tmpl w:val="C69492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54655BBD"/>
    <w:multiLevelType w:val="hybridMultilevel"/>
    <w:tmpl w:val="5AAAA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54223"/>
    <w:multiLevelType w:val="hybridMultilevel"/>
    <w:tmpl w:val="09AC4868"/>
    <w:lvl w:ilvl="0" w:tplc="08090001">
      <w:start w:val="1"/>
      <w:numFmt w:val="bullet"/>
      <w:lvlText w:val=""/>
      <w:lvlJc w:val="left"/>
      <w:pPr>
        <w:ind w:left="1308" w:hanging="360"/>
      </w:pPr>
      <w:rPr>
        <w:rFonts w:ascii="Symbol" w:hAnsi="Symbol"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9" w15:restartNumberingAfterBreak="0">
    <w:nsid w:val="5BF04190"/>
    <w:multiLevelType w:val="hybridMultilevel"/>
    <w:tmpl w:val="D37CB9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09C17E0"/>
    <w:multiLevelType w:val="hybridMultilevel"/>
    <w:tmpl w:val="60B226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823E46"/>
    <w:multiLevelType w:val="multilevel"/>
    <w:tmpl w:val="C5528F8C"/>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2" w15:restartNumberingAfterBreak="0">
    <w:nsid w:val="63824916"/>
    <w:multiLevelType w:val="hybridMultilevel"/>
    <w:tmpl w:val="1DD4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E27248"/>
    <w:multiLevelType w:val="multilevel"/>
    <w:tmpl w:val="13AA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195F03"/>
    <w:multiLevelType w:val="hybridMultilevel"/>
    <w:tmpl w:val="5E600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B696742"/>
    <w:multiLevelType w:val="hybridMultilevel"/>
    <w:tmpl w:val="1FAEDE00"/>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6C6A7906"/>
    <w:multiLevelType w:val="hybridMultilevel"/>
    <w:tmpl w:val="69741EFC"/>
    <w:lvl w:ilvl="0" w:tplc="08090003">
      <w:start w:val="1"/>
      <w:numFmt w:val="bullet"/>
      <w:lvlText w:val="o"/>
      <w:lvlJc w:val="left"/>
      <w:pPr>
        <w:ind w:left="1778" w:hanging="360"/>
      </w:pPr>
      <w:rPr>
        <w:rFonts w:ascii="Courier New" w:hAnsi="Courier New" w:cs="Courier New" w:hint="default"/>
      </w:rPr>
    </w:lvl>
    <w:lvl w:ilvl="1" w:tplc="FFFFFFFF" w:tentative="1">
      <w:start w:val="1"/>
      <w:numFmt w:val="bullet"/>
      <w:lvlText w:val="o"/>
      <w:lvlJc w:val="left"/>
      <w:pPr>
        <w:ind w:left="2498" w:hanging="360"/>
      </w:pPr>
      <w:rPr>
        <w:rFonts w:ascii="Courier New" w:hAnsi="Courier New" w:cs="Courier New" w:hint="default"/>
      </w:rPr>
    </w:lvl>
    <w:lvl w:ilvl="2" w:tplc="FFFFFFFF" w:tentative="1">
      <w:start w:val="1"/>
      <w:numFmt w:val="bullet"/>
      <w:lvlText w:val=""/>
      <w:lvlJc w:val="left"/>
      <w:pPr>
        <w:ind w:left="3218" w:hanging="360"/>
      </w:pPr>
      <w:rPr>
        <w:rFonts w:ascii="Wingdings" w:hAnsi="Wingdings" w:hint="default"/>
      </w:rPr>
    </w:lvl>
    <w:lvl w:ilvl="3" w:tplc="FFFFFFFF" w:tentative="1">
      <w:start w:val="1"/>
      <w:numFmt w:val="bullet"/>
      <w:lvlText w:val=""/>
      <w:lvlJc w:val="left"/>
      <w:pPr>
        <w:ind w:left="3938" w:hanging="360"/>
      </w:pPr>
      <w:rPr>
        <w:rFonts w:ascii="Symbol" w:hAnsi="Symbol" w:hint="default"/>
      </w:rPr>
    </w:lvl>
    <w:lvl w:ilvl="4" w:tplc="FFFFFFFF" w:tentative="1">
      <w:start w:val="1"/>
      <w:numFmt w:val="bullet"/>
      <w:lvlText w:val="o"/>
      <w:lvlJc w:val="left"/>
      <w:pPr>
        <w:ind w:left="4658" w:hanging="360"/>
      </w:pPr>
      <w:rPr>
        <w:rFonts w:ascii="Courier New" w:hAnsi="Courier New" w:cs="Courier New" w:hint="default"/>
      </w:rPr>
    </w:lvl>
    <w:lvl w:ilvl="5" w:tplc="FFFFFFFF" w:tentative="1">
      <w:start w:val="1"/>
      <w:numFmt w:val="bullet"/>
      <w:lvlText w:val=""/>
      <w:lvlJc w:val="left"/>
      <w:pPr>
        <w:ind w:left="5378" w:hanging="360"/>
      </w:pPr>
      <w:rPr>
        <w:rFonts w:ascii="Wingdings" w:hAnsi="Wingdings" w:hint="default"/>
      </w:rPr>
    </w:lvl>
    <w:lvl w:ilvl="6" w:tplc="FFFFFFFF" w:tentative="1">
      <w:start w:val="1"/>
      <w:numFmt w:val="bullet"/>
      <w:lvlText w:val=""/>
      <w:lvlJc w:val="left"/>
      <w:pPr>
        <w:ind w:left="6098" w:hanging="360"/>
      </w:pPr>
      <w:rPr>
        <w:rFonts w:ascii="Symbol" w:hAnsi="Symbol" w:hint="default"/>
      </w:rPr>
    </w:lvl>
    <w:lvl w:ilvl="7" w:tplc="FFFFFFFF" w:tentative="1">
      <w:start w:val="1"/>
      <w:numFmt w:val="bullet"/>
      <w:lvlText w:val="o"/>
      <w:lvlJc w:val="left"/>
      <w:pPr>
        <w:ind w:left="6818" w:hanging="360"/>
      </w:pPr>
      <w:rPr>
        <w:rFonts w:ascii="Courier New" w:hAnsi="Courier New" w:cs="Courier New" w:hint="default"/>
      </w:rPr>
    </w:lvl>
    <w:lvl w:ilvl="8" w:tplc="FFFFFFFF" w:tentative="1">
      <w:start w:val="1"/>
      <w:numFmt w:val="bullet"/>
      <w:lvlText w:val=""/>
      <w:lvlJc w:val="left"/>
      <w:pPr>
        <w:ind w:left="7538" w:hanging="360"/>
      </w:pPr>
      <w:rPr>
        <w:rFonts w:ascii="Wingdings" w:hAnsi="Wingdings" w:hint="default"/>
      </w:rPr>
    </w:lvl>
  </w:abstractNum>
  <w:abstractNum w:abstractNumId="37" w15:restartNumberingAfterBreak="0">
    <w:nsid w:val="6F4A3B94"/>
    <w:multiLevelType w:val="hybridMultilevel"/>
    <w:tmpl w:val="A99E9DAA"/>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8" w15:restartNumberingAfterBreak="0">
    <w:nsid w:val="71324F12"/>
    <w:multiLevelType w:val="hybridMultilevel"/>
    <w:tmpl w:val="15640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63E07E4"/>
    <w:multiLevelType w:val="hybridMultilevel"/>
    <w:tmpl w:val="259643B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78626DA"/>
    <w:multiLevelType w:val="hybridMultilevel"/>
    <w:tmpl w:val="634CB6C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1" w15:restartNumberingAfterBreak="0">
    <w:nsid w:val="793530FA"/>
    <w:multiLevelType w:val="multilevel"/>
    <w:tmpl w:val="F9746570"/>
    <w:lvl w:ilvl="0">
      <w:start w:val="1"/>
      <w:numFmt w:val="bullet"/>
      <w:lvlText w:val="o"/>
      <w:lvlJc w:val="left"/>
      <w:pPr>
        <w:tabs>
          <w:tab w:val="num" w:pos="2160"/>
        </w:tabs>
        <w:ind w:left="2160" w:hanging="360"/>
      </w:pPr>
      <w:rPr>
        <w:rFonts w:ascii="Courier New" w:hAnsi="Courier New" w:cs="Courier New"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42" w15:restartNumberingAfterBreak="0">
    <w:nsid w:val="7C1A54A8"/>
    <w:multiLevelType w:val="hybridMultilevel"/>
    <w:tmpl w:val="7AF8E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2C66CD"/>
    <w:multiLevelType w:val="hybridMultilevel"/>
    <w:tmpl w:val="098A47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DAE55F1"/>
    <w:multiLevelType w:val="hybridMultilevel"/>
    <w:tmpl w:val="CCBA905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47396349">
    <w:abstractNumId w:val="0"/>
  </w:num>
  <w:num w:numId="2" w16cid:durableId="2075350314">
    <w:abstractNumId w:val="28"/>
  </w:num>
  <w:num w:numId="3" w16cid:durableId="1667366933">
    <w:abstractNumId w:val="8"/>
  </w:num>
  <w:num w:numId="4" w16cid:durableId="623540346">
    <w:abstractNumId w:val="38"/>
  </w:num>
  <w:num w:numId="5" w16cid:durableId="1052385669">
    <w:abstractNumId w:val="32"/>
  </w:num>
  <w:num w:numId="6" w16cid:durableId="48766182">
    <w:abstractNumId w:val="34"/>
  </w:num>
  <w:num w:numId="7" w16cid:durableId="593443201">
    <w:abstractNumId w:val="12"/>
  </w:num>
  <w:num w:numId="8" w16cid:durableId="917905411">
    <w:abstractNumId w:val="39"/>
  </w:num>
  <w:num w:numId="9" w16cid:durableId="838009107">
    <w:abstractNumId w:val="10"/>
  </w:num>
  <w:num w:numId="10" w16cid:durableId="661811667">
    <w:abstractNumId w:val="27"/>
  </w:num>
  <w:num w:numId="11" w16cid:durableId="480460038">
    <w:abstractNumId w:val="40"/>
  </w:num>
  <w:num w:numId="12" w16cid:durableId="352187">
    <w:abstractNumId w:val="24"/>
  </w:num>
  <w:num w:numId="13" w16cid:durableId="1658799457">
    <w:abstractNumId w:val="44"/>
  </w:num>
  <w:num w:numId="14" w16cid:durableId="410353148">
    <w:abstractNumId w:val="35"/>
  </w:num>
  <w:num w:numId="15" w16cid:durableId="1408457236">
    <w:abstractNumId w:val="25"/>
  </w:num>
  <w:num w:numId="16" w16cid:durableId="375661360">
    <w:abstractNumId w:val="15"/>
  </w:num>
  <w:num w:numId="17" w16cid:durableId="2083290156">
    <w:abstractNumId w:val="11"/>
  </w:num>
  <w:num w:numId="18" w16cid:durableId="825366166">
    <w:abstractNumId w:val="16"/>
  </w:num>
  <w:num w:numId="19" w16cid:durableId="1941259354">
    <w:abstractNumId w:val="42"/>
  </w:num>
  <w:num w:numId="20" w16cid:durableId="110520320">
    <w:abstractNumId w:val="6"/>
  </w:num>
  <w:num w:numId="21" w16cid:durableId="1892379091">
    <w:abstractNumId w:val="2"/>
  </w:num>
  <w:num w:numId="22" w16cid:durableId="1063866055">
    <w:abstractNumId w:val="43"/>
  </w:num>
  <w:num w:numId="23" w16cid:durableId="390466829">
    <w:abstractNumId w:val="37"/>
  </w:num>
  <w:num w:numId="24" w16cid:durableId="913127015">
    <w:abstractNumId w:val="19"/>
  </w:num>
  <w:num w:numId="25" w16cid:durableId="1991591808">
    <w:abstractNumId w:val="23"/>
  </w:num>
  <w:num w:numId="26" w16cid:durableId="1572764013">
    <w:abstractNumId w:val="14"/>
  </w:num>
  <w:num w:numId="27" w16cid:durableId="537743198">
    <w:abstractNumId w:val="4"/>
  </w:num>
  <w:num w:numId="28" w16cid:durableId="317615776">
    <w:abstractNumId w:val="9"/>
  </w:num>
  <w:num w:numId="29" w16cid:durableId="772827855">
    <w:abstractNumId w:val="26"/>
  </w:num>
  <w:num w:numId="30" w16cid:durableId="942540762">
    <w:abstractNumId w:val="30"/>
  </w:num>
  <w:num w:numId="31" w16cid:durableId="959150116">
    <w:abstractNumId w:val="18"/>
  </w:num>
  <w:num w:numId="32" w16cid:durableId="726606653">
    <w:abstractNumId w:val="5"/>
  </w:num>
  <w:num w:numId="33" w16cid:durableId="1072587209">
    <w:abstractNumId w:val="7"/>
  </w:num>
  <w:num w:numId="34" w16cid:durableId="1758939763">
    <w:abstractNumId w:val="13"/>
  </w:num>
  <w:num w:numId="35" w16cid:durableId="1147285559">
    <w:abstractNumId w:val="33"/>
  </w:num>
  <w:num w:numId="36" w16cid:durableId="255939020">
    <w:abstractNumId w:val="21"/>
  </w:num>
  <w:num w:numId="37" w16cid:durableId="86267739">
    <w:abstractNumId w:val="17"/>
  </w:num>
  <w:num w:numId="38" w16cid:durableId="1613320640">
    <w:abstractNumId w:val="1"/>
  </w:num>
  <w:num w:numId="39" w16cid:durableId="134492421">
    <w:abstractNumId w:val="29"/>
  </w:num>
  <w:num w:numId="40" w16cid:durableId="1263420982">
    <w:abstractNumId w:val="22"/>
  </w:num>
  <w:num w:numId="41" w16cid:durableId="2113087905">
    <w:abstractNumId w:val="3"/>
  </w:num>
  <w:num w:numId="42" w16cid:durableId="459223781">
    <w:abstractNumId w:val="36"/>
  </w:num>
  <w:num w:numId="43" w16cid:durableId="2093744729">
    <w:abstractNumId w:val="20"/>
  </w:num>
  <w:num w:numId="44" w16cid:durableId="334839764">
    <w:abstractNumId w:val="31"/>
  </w:num>
  <w:num w:numId="45" w16cid:durableId="541484658">
    <w:abstractNumId w:val="4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B72"/>
    <w:rsid w:val="00000B81"/>
    <w:rsid w:val="000035D3"/>
    <w:rsid w:val="000038E9"/>
    <w:rsid w:val="00004AF4"/>
    <w:rsid w:val="00006475"/>
    <w:rsid w:val="00006489"/>
    <w:rsid w:val="0001707C"/>
    <w:rsid w:val="0001783A"/>
    <w:rsid w:val="00024137"/>
    <w:rsid w:val="0002510D"/>
    <w:rsid w:val="00030A94"/>
    <w:rsid w:val="00037842"/>
    <w:rsid w:val="0004208D"/>
    <w:rsid w:val="00047239"/>
    <w:rsid w:val="00074DBF"/>
    <w:rsid w:val="0008446E"/>
    <w:rsid w:val="00090387"/>
    <w:rsid w:val="000916B1"/>
    <w:rsid w:val="000B50AC"/>
    <w:rsid w:val="000C679C"/>
    <w:rsid w:val="000D48DE"/>
    <w:rsid w:val="000F46CD"/>
    <w:rsid w:val="00100446"/>
    <w:rsid w:val="00100B0A"/>
    <w:rsid w:val="00150D30"/>
    <w:rsid w:val="001742AA"/>
    <w:rsid w:val="00183725"/>
    <w:rsid w:val="00191053"/>
    <w:rsid w:val="00196070"/>
    <w:rsid w:val="001A11DA"/>
    <w:rsid w:val="001B1509"/>
    <w:rsid w:val="001B1696"/>
    <w:rsid w:val="001B7DB0"/>
    <w:rsid w:val="001C76C0"/>
    <w:rsid w:val="001D075A"/>
    <w:rsid w:val="001E4FF6"/>
    <w:rsid w:val="002043B2"/>
    <w:rsid w:val="00260433"/>
    <w:rsid w:val="002607AF"/>
    <w:rsid w:val="00274832"/>
    <w:rsid w:val="0028149F"/>
    <w:rsid w:val="00287965"/>
    <w:rsid w:val="00296BB9"/>
    <w:rsid w:val="002A64E5"/>
    <w:rsid w:val="002B184B"/>
    <w:rsid w:val="002B7EA0"/>
    <w:rsid w:val="002D6F51"/>
    <w:rsid w:val="002E2A01"/>
    <w:rsid w:val="002E3717"/>
    <w:rsid w:val="002E3F8E"/>
    <w:rsid w:val="002F3811"/>
    <w:rsid w:val="00305B7F"/>
    <w:rsid w:val="00342094"/>
    <w:rsid w:val="00347977"/>
    <w:rsid w:val="003528ED"/>
    <w:rsid w:val="00354BF9"/>
    <w:rsid w:val="003672D4"/>
    <w:rsid w:val="00370B2C"/>
    <w:rsid w:val="003710D6"/>
    <w:rsid w:val="00371688"/>
    <w:rsid w:val="0037491D"/>
    <w:rsid w:val="00375B72"/>
    <w:rsid w:val="0037738E"/>
    <w:rsid w:val="00383D83"/>
    <w:rsid w:val="003846BF"/>
    <w:rsid w:val="00384FA6"/>
    <w:rsid w:val="003942A8"/>
    <w:rsid w:val="00394C1F"/>
    <w:rsid w:val="003C0396"/>
    <w:rsid w:val="003C0B74"/>
    <w:rsid w:val="003C28D0"/>
    <w:rsid w:val="003D7200"/>
    <w:rsid w:val="003D74C2"/>
    <w:rsid w:val="003F6F22"/>
    <w:rsid w:val="00417778"/>
    <w:rsid w:val="00423DD8"/>
    <w:rsid w:val="0042762B"/>
    <w:rsid w:val="00430721"/>
    <w:rsid w:val="00444A20"/>
    <w:rsid w:val="00446B0D"/>
    <w:rsid w:val="00480764"/>
    <w:rsid w:val="004910E6"/>
    <w:rsid w:val="004B5429"/>
    <w:rsid w:val="004B592F"/>
    <w:rsid w:val="004C2462"/>
    <w:rsid w:val="004E6F88"/>
    <w:rsid w:val="004F2D1E"/>
    <w:rsid w:val="004F379E"/>
    <w:rsid w:val="004F4BAE"/>
    <w:rsid w:val="004F6D23"/>
    <w:rsid w:val="00502E90"/>
    <w:rsid w:val="005317E3"/>
    <w:rsid w:val="0055395A"/>
    <w:rsid w:val="0055442E"/>
    <w:rsid w:val="00565B48"/>
    <w:rsid w:val="00581ED0"/>
    <w:rsid w:val="00582048"/>
    <w:rsid w:val="005D4EDC"/>
    <w:rsid w:val="005D70A0"/>
    <w:rsid w:val="005E5155"/>
    <w:rsid w:val="00606870"/>
    <w:rsid w:val="0062341C"/>
    <w:rsid w:val="006235DC"/>
    <w:rsid w:val="00630457"/>
    <w:rsid w:val="00634CB6"/>
    <w:rsid w:val="006364C4"/>
    <w:rsid w:val="00642A09"/>
    <w:rsid w:val="00646062"/>
    <w:rsid w:val="00662801"/>
    <w:rsid w:val="00662CA2"/>
    <w:rsid w:val="00672239"/>
    <w:rsid w:val="006A4356"/>
    <w:rsid w:val="006A567D"/>
    <w:rsid w:val="006B3ECD"/>
    <w:rsid w:val="006B516E"/>
    <w:rsid w:val="006C59CD"/>
    <w:rsid w:val="006C7371"/>
    <w:rsid w:val="006D4AD7"/>
    <w:rsid w:val="006D759D"/>
    <w:rsid w:val="006F181C"/>
    <w:rsid w:val="00710FDF"/>
    <w:rsid w:val="00716D26"/>
    <w:rsid w:val="007377E0"/>
    <w:rsid w:val="00754521"/>
    <w:rsid w:val="00755279"/>
    <w:rsid w:val="007573EC"/>
    <w:rsid w:val="00760ECE"/>
    <w:rsid w:val="00765722"/>
    <w:rsid w:val="00770CA9"/>
    <w:rsid w:val="00775C70"/>
    <w:rsid w:val="007763E6"/>
    <w:rsid w:val="00776C76"/>
    <w:rsid w:val="00797EF7"/>
    <w:rsid w:val="007A4E76"/>
    <w:rsid w:val="007A6841"/>
    <w:rsid w:val="007B647F"/>
    <w:rsid w:val="007B686E"/>
    <w:rsid w:val="007C0D2C"/>
    <w:rsid w:val="007C0EF1"/>
    <w:rsid w:val="007D1EAE"/>
    <w:rsid w:val="007E0090"/>
    <w:rsid w:val="007E331D"/>
    <w:rsid w:val="007F0EAE"/>
    <w:rsid w:val="008048FE"/>
    <w:rsid w:val="00816909"/>
    <w:rsid w:val="00817ED2"/>
    <w:rsid w:val="0084154A"/>
    <w:rsid w:val="00845589"/>
    <w:rsid w:val="00883E92"/>
    <w:rsid w:val="00886090"/>
    <w:rsid w:val="00893ACC"/>
    <w:rsid w:val="00893FF5"/>
    <w:rsid w:val="008A3FDA"/>
    <w:rsid w:val="008A7DEB"/>
    <w:rsid w:val="008B3659"/>
    <w:rsid w:val="008C053F"/>
    <w:rsid w:val="008C1759"/>
    <w:rsid w:val="008C203E"/>
    <w:rsid w:val="008E0F37"/>
    <w:rsid w:val="008E4F41"/>
    <w:rsid w:val="008F384F"/>
    <w:rsid w:val="00907657"/>
    <w:rsid w:val="0091013F"/>
    <w:rsid w:val="00911AAE"/>
    <w:rsid w:val="00917802"/>
    <w:rsid w:val="009210CE"/>
    <w:rsid w:val="00924EFC"/>
    <w:rsid w:val="00927BA6"/>
    <w:rsid w:val="009335D9"/>
    <w:rsid w:val="00933C51"/>
    <w:rsid w:val="00936E4F"/>
    <w:rsid w:val="00942639"/>
    <w:rsid w:val="00956F24"/>
    <w:rsid w:val="00963C8D"/>
    <w:rsid w:val="009714A8"/>
    <w:rsid w:val="00996DF6"/>
    <w:rsid w:val="009C4A3F"/>
    <w:rsid w:val="009E07EE"/>
    <w:rsid w:val="00A0713A"/>
    <w:rsid w:val="00A0775B"/>
    <w:rsid w:val="00A13426"/>
    <w:rsid w:val="00A211CC"/>
    <w:rsid w:val="00A32925"/>
    <w:rsid w:val="00A43F50"/>
    <w:rsid w:val="00A56888"/>
    <w:rsid w:val="00A73CFF"/>
    <w:rsid w:val="00A7492F"/>
    <w:rsid w:val="00A76506"/>
    <w:rsid w:val="00A80100"/>
    <w:rsid w:val="00AA1B5C"/>
    <w:rsid w:val="00AA4E3B"/>
    <w:rsid w:val="00AB6559"/>
    <w:rsid w:val="00AD74A8"/>
    <w:rsid w:val="00AE018D"/>
    <w:rsid w:val="00AE1F66"/>
    <w:rsid w:val="00AE4E58"/>
    <w:rsid w:val="00AF1145"/>
    <w:rsid w:val="00B07730"/>
    <w:rsid w:val="00B20894"/>
    <w:rsid w:val="00B27700"/>
    <w:rsid w:val="00B344FF"/>
    <w:rsid w:val="00B345D4"/>
    <w:rsid w:val="00B3612D"/>
    <w:rsid w:val="00B404B4"/>
    <w:rsid w:val="00B45EF6"/>
    <w:rsid w:val="00B45F40"/>
    <w:rsid w:val="00B4723F"/>
    <w:rsid w:val="00B47258"/>
    <w:rsid w:val="00B55B1B"/>
    <w:rsid w:val="00B5739A"/>
    <w:rsid w:val="00B60305"/>
    <w:rsid w:val="00B73C6E"/>
    <w:rsid w:val="00B97DF9"/>
    <w:rsid w:val="00BB30B1"/>
    <w:rsid w:val="00BB3866"/>
    <w:rsid w:val="00BB58E5"/>
    <w:rsid w:val="00BD0098"/>
    <w:rsid w:val="00BD0B80"/>
    <w:rsid w:val="00BD534A"/>
    <w:rsid w:val="00BE6D79"/>
    <w:rsid w:val="00C23AD3"/>
    <w:rsid w:val="00C2700D"/>
    <w:rsid w:val="00C30154"/>
    <w:rsid w:val="00C310CA"/>
    <w:rsid w:val="00C3185A"/>
    <w:rsid w:val="00C524E4"/>
    <w:rsid w:val="00C545F3"/>
    <w:rsid w:val="00C57A1F"/>
    <w:rsid w:val="00C6405E"/>
    <w:rsid w:val="00C75A8B"/>
    <w:rsid w:val="00C76083"/>
    <w:rsid w:val="00C84267"/>
    <w:rsid w:val="00C91E52"/>
    <w:rsid w:val="00CA13C9"/>
    <w:rsid w:val="00CB5E00"/>
    <w:rsid w:val="00CE4F38"/>
    <w:rsid w:val="00CF18DB"/>
    <w:rsid w:val="00CF55A7"/>
    <w:rsid w:val="00CF5D05"/>
    <w:rsid w:val="00D0087E"/>
    <w:rsid w:val="00D03C39"/>
    <w:rsid w:val="00D10154"/>
    <w:rsid w:val="00D13F18"/>
    <w:rsid w:val="00D241E1"/>
    <w:rsid w:val="00D26996"/>
    <w:rsid w:val="00D31970"/>
    <w:rsid w:val="00D40747"/>
    <w:rsid w:val="00D55565"/>
    <w:rsid w:val="00D60F7A"/>
    <w:rsid w:val="00D65749"/>
    <w:rsid w:val="00D76D60"/>
    <w:rsid w:val="00D8242A"/>
    <w:rsid w:val="00D85691"/>
    <w:rsid w:val="00D931BB"/>
    <w:rsid w:val="00DA2BA0"/>
    <w:rsid w:val="00DB0C39"/>
    <w:rsid w:val="00DC1A25"/>
    <w:rsid w:val="00DC2B83"/>
    <w:rsid w:val="00DC6726"/>
    <w:rsid w:val="00DD77F8"/>
    <w:rsid w:val="00DF516E"/>
    <w:rsid w:val="00DF6456"/>
    <w:rsid w:val="00DF76ED"/>
    <w:rsid w:val="00E056E3"/>
    <w:rsid w:val="00E12E00"/>
    <w:rsid w:val="00E14060"/>
    <w:rsid w:val="00E21E95"/>
    <w:rsid w:val="00E23FAC"/>
    <w:rsid w:val="00E241DC"/>
    <w:rsid w:val="00E40751"/>
    <w:rsid w:val="00E625E3"/>
    <w:rsid w:val="00E6533E"/>
    <w:rsid w:val="00E76078"/>
    <w:rsid w:val="00E91540"/>
    <w:rsid w:val="00E929F3"/>
    <w:rsid w:val="00EA35BE"/>
    <w:rsid w:val="00EC2871"/>
    <w:rsid w:val="00EC2C62"/>
    <w:rsid w:val="00ED6DBA"/>
    <w:rsid w:val="00EF6577"/>
    <w:rsid w:val="00F00721"/>
    <w:rsid w:val="00F0498F"/>
    <w:rsid w:val="00F062C7"/>
    <w:rsid w:val="00F31AC2"/>
    <w:rsid w:val="00F33216"/>
    <w:rsid w:val="00F5218F"/>
    <w:rsid w:val="00F60A90"/>
    <w:rsid w:val="00F6148C"/>
    <w:rsid w:val="00F70233"/>
    <w:rsid w:val="00F71085"/>
    <w:rsid w:val="00F73CD3"/>
    <w:rsid w:val="00F90751"/>
    <w:rsid w:val="00FA359F"/>
    <w:rsid w:val="00FA5BEC"/>
    <w:rsid w:val="00FA73D8"/>
    <w:rsid w:val="00FB1A43"/>
    <w:rsid w:val="00FC0706"/>
    <w:rsid w:val="00FD6709"/>
    <w:rsid w:val="00FF219E"/>
    <w:rsid w:val="00FF2C64"/>
    <w:rsid w:val="00FF5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26E1E3"/>
  <w15:chartTrackingRefBased/>
  <w15:docId w15:val="{9776A567-51B4-49AA-9CAB-6C179C7F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B72"/>
    <w:pPr>
      <w:spacing w:after="200" w:line="276" w:lineRule="auto"/>
    </w:pPr>
    <w:rPr>
      <w:rFonts w:eastAsiaTheme="minorEastAsia"/>
      <w:lang w:eastAsia="en-GB"/>
    </w:rPr>
  </w:style>
  <w:style w:type="paragraph" w:styleId="Heading1">
    <w:name w:val="heading 1"/>
    <w:basedOn w:val="Normal"/>
    <w:next w:val="Normal"/>
    <w:link w:val="Heading1Char"/>
    <w:qFormat/>
    <w:rsid w:val="00375B72"/>
    <w:pPr>
      <w:keepNext/>
      <w:outlineLvl w:val="0"/>
    </w:pPr>
    <w:rPr>
      <w:rFonts w:ascii="Verdana" w:hAnsi="Verdana"/>
      <w:b/>
      <w:bCs/>
    </w:rPr>
  </w:style>
  <w:style w:type="paragraph" w:styleId="Heading2">
    <w:name w:val="heading 2"/>
    <w:basedOn w:val="Normal"/>
    <w:next w:val="Normal"/>
    <w:link w:val="Heading2Char"/>
    <w:uiPriority w:val="9"/>
    <w:semiHidden/>
    <w:unhideWhenUsed/>
    <w:qFormat/>
    <w:rsid w:val="000916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375B72"/>
    <w:pPr>
      <w:keepNext/>
      <w:jc w:val="both"/>
      <w:outlineLvl w:val="2"/>
    </w:pPr>
    <w:rPr>
      <w:rFonts w:ascii="Arial" w:hAnsi="Arial" w:cs="Arial"/>
      <w:b/>
      <w:bCs/>
      <w:i/>
      <w:iCs/>
      <w:color w:val="3366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5B72"/>
    <w:rPr>
      <w:rFonts w:ascii="Verdana" w:eastAsiaTheme="minorEastAsia" w:hAnsi="Verdana"/>
      <w:b/>
      <w:bCs/>
      <w:lang w:eastAsia="en-GB"/>
    </w:rPr>
  </w:style>
  <w:style w:type="character" w:customStyle="1" w:styleId="Heading3Char">
    <w:name w:val="Heading 3 Char"/>
    <w:basedOn w:val="DefaultParagraphFont"/>
    <w:link w:val="Heading3"/>
    <w:rsid w:val="00375B72"/>
    <w:rPr>
      <w:rFonts w:ascii="Arial" w:eastAsiaTheme="minorEastAsia" w:hAnsi="Arial" w:cs="Arial"/>
      <w:b/>
      <w:bCs/>
      <w:i/>
      <w:iCs/>
      <w:color w:val="3366FF"/>
      <w:lang w:eastAsia="en-GB"/>
    </w:rPr>
  </w:style>
  <w:style w:type="paragraph" w:styleId="BodyText">
    <w:name w:val="Body Text"/>
    <w:basedOn w:val="Normal"/>
    <w:link w:val="BodyTextChar"/>
    <w:rsid w:val="00375B72"/>
  </w:style>
  <w:style w:type="character" w:customStyle="1" w:styleId="BodyTextChar">
    <w:name w:val="Body Text Char"/>
    <w:basedOn w:val="DefaultParagraphFont"/>
    <w:link w:val="BodyText"/>
    <w:rsid w:val="00375B72"/>
    <w:rPr>
      <w:rFonts w:eastAsiaTheme="minorEastAsia"/>
      <w:lang w:eastAsia="en-GB"/>
    </w:rPr>
  </w:style>
  <w:style w:type="paragraph" w:styleId="BodyText3">
    <w:name w:val="Body Text 3"/>
    <w:basedOn w:val="Normal"/>
    <w:link w:val="BodyText3Char"/>
    <w:rsid w:val="00375B72"/>
    <w:rPr>
      <w:rFonts w:ascii="Arial" w:hAnsi="Arial" w:cs="Arial"/>
      <w:i/>
      <w:iCs/>
      <w:color w:val="0000FF"/>
    </w:rPr>
  </w:style>
  <w:style w:type="character" w:customStyle="1" w:styleId="BodyText3Char">
    <w:name w:val="Body Text 3 Char"/>
    <w:basedOn w:val="DefaultParagraphFont"/>
    <w:link w:val="BodyText3"/>
    <w:rsid w:val="00375B72"/>
    <w:rPr>
      <w:rFonts w:ascii="Arial" w:eastAsiaTheme="minorEastAsia" w:hAnsi="Arial" w:cs="Arial"/>
      <w:i/>
      <w:iCs/>
      <w:color w:val="0000FF"/>
      <w:lang w:eastAsia="en-GB"/>
    </w:rPr>
  </w:style>
  <w:style w:type="character" w:styleId="Hyperlink">
    <w:name w:val="Hyperlink"/>
    <w:basedOn w:val="DefaultParagraphFont"/>
    <w:rsid w:val="00375B72"/>
    <w:rPr>
      <w:color w:val="0000FF"/>
      <w:u w:val="single"/>
    </w:rPr>
  </w:style>
  <w:style w:type="paragraph" w:styleId="TOC7">
    <w:name w:val="toc 7"/>
    <w:basedOn w:val="Normal"/>
    <w:next w:val="Normal"/>
    <w:autoRedefine/>
    <w:rsid w:val="00375B72"/>
    <w:pPr>
      <w:ind w:firstLine="720"/>
    </w:pPr>
    <w:rPr>
      <w:rFonts w:ascii="Arial" w:hAnsi="Arial" w:cs="Arial"/>
      <w:sz w:val="24"/>
      <w:szCs w:val="24"/>
    </w:rPr>
  </w:style>
  <w:style w:type="paragraph" w:customStyle="1" w:styleId="Default">
    <w:name w:val="Default"/>
    <w:rsid w:val="00375B72"/>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375B72"/>
    <w:pPr>
      <w:ind w:left="720"/>
    </w:pPr>
  </w:style>
  <w:style w:type="paragraph" w:styleId="BalloonText">
    <w:name w:val="Balloon Text"/>
    <w:basedOn w:val="Normal"/>
    <w:link w:val="BalloonTextChar"/>
    <w:uiPriority w:val="99"/>
    <w:semiHidden/>
    <w:unhideWhenUsed/>
    <w:rsid w:val="0064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A09"/>
    <w:rPr>
      <w:rFonts w:ascii="Segoe UI" w:eastAsiaTheme="minorEastAsia" w:hAnsi="Segoe UI" w:cs="Segoe UI"/>
      <w:sz w:val="18"/>
      <w:szCs w:val="18"/>
      <w:lang w:eastAsia="en-GB"/>
    </w:rPr>
  </w:style>
  <w:style w:type="table" w:styleId="TableGrid">
    <w:name w:val="Table Grid"/>
    <w:basedOn w:val="TableNormal"/>
    <w:rsid w:val="00770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E58"/>
    <w:rPr>
      <w:rFonts w:eastAsiaTheme="minorEastAsia"/>
      <w:lang w:eastAsia="en-GB"/>
    </w:rPr>
  </w:style>
  <w:style w:type="paragraph" w:styleId="Footer">
    <w:name w:val="footer"/>
    <w:basedOn w:val="Normal"/>
    <w:link w:val="FooterChar"/>
    <w:uiPriority w:val="99"/>
    <w:unhideWhenUsed/>
    <w:rsid w:val="00AE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E58"/>
    <w:rPr>
      <w:rFonts w:eastAsiaTheme="minorEastAsia"/>
      <w:lang w:eastAsia="en-GB"/>
    </w:rPr>
  </w:style>
  <w:style w:type="character" w:styleId="CommentReference">
    <w:name w:val="annotation reference"/>
    <w:basedOn w:val="DefaultParagraphFont"/>
    <w:uiPriority w:val="99"/>
    <w:semiHidden/>
    <w:unhideWhenUsed/>
    <w:rsid w:val="00E625E3"/>
    <w:rPr>
      <w:sz w:val="16"/>
      <w:szCs w:val="16"/>
    </w:rPr>
  </w:style>
  <w:style w:type="paragraph" w:styleId="CommentText">
    <w:name w:val="annotation text"/>
    <w:basedOn w:val="Normal"/>
    <w:link w:val="CommentTextChar"/>
    <w:uiPriority w:val="99"/>
    <w:unhideWhenUsed/>
    <w:rsid w:val="00E625E3"/>
    <w:pPr>
      <w:spacing w:line="240" w:lineRule="auto"/>
    </w:pPr>
    <w:rPr>
      <w:sz w:val="20"/>
      <w:szCs w:val="20"/>
    </w:rPr>
  </w:style>
  <w:style w:type="character" w:customStyle="1" w:styleId="CommentTextChar">
    <w:name w:val="Comment Text Char"/>
    <w:basedOn w:val="DefaultParagraphFont"/>
    <w:link w:val="CommentText"/>
    <w:uiPriority w:val="99"/>
    <w:rsid w:val="00E625E3"/>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E625E3"/>
    <w:rPr>
      <w:b/>
      <w:bCs/>
    </w:rPr>
  </w:style>
  <w:style w:type="character" w:customStyle="1" w:styleId="CommentSubjectChar">
    <w:name w:val="Comment Subject Char"/>
    <w:basedOn w:val="CommentTextChar"/>
    <w:link w:val="CommentSubject"/>
    <w:uiPriority w:val="99"/>
    <w:semiHidden/>
    <w:rsid w:val="00E625E3"/>
    <w:rPr>
      <w:rFonts w:eastAsiaTheme="minorEastAsia"/>
      <w:b/>
      <w:bCs/>
      <w:sz w:val="20"/>
      <w:szCs w:val="20"/>
      <w:lang w:eastAsia="en-GB"/>
    </w:rPr>
  </w:style>
  <w:style w:type="paragraph" w:styleId="Revision">
    <w:name w:val="Revision"/>
    <w:hidden/>
    <w:uiPriority w:val="99"/>
    <w:semiHidden/>
    <w:rsid w:val="00CF55A7"/>
    <w:pPr>
      <w:spacing w:after="0" w:line="240" w:lineRule="auto"/>
    </w:pPr>
    <w:rPr>
      <w:rFonts w:eastAsiaTheme="minorEastAsia"/>
      <w:lang w:eastAsia="en-GB"/>
    </w:rPr>
  </w:style>
  <w:style w:type="character" w:styleId="FollowedHyperlink">
    <w:name w:val="FollowedHyperlink"/>
    <w:basedOn w:val="DefaultParagraphFont"/>
    <w:uiPriority w:val="99"/>
    <w:semiHidden/>
    <w:unhideWhenUsed/>
    <w:rsid w:val="00CB5E00"/>
    <w:rPr>
      <w:color w:val="954F72" w:themeColor="followedHyperlink"/>
      <w:u w:val="single"/>
    </w:rPr>
  </w:style>
  <w:style w:type="character" w:styleId="UnresolvedMention">
    <w:name w:val="Unresolved Mention"/>
    <w:basedOn w:val="DefaultParagraphFont"/>
    <w:uiPriority w:val="99"/>
    <w:semiHidden/>
    <w:unhideWhenUsed/>
    <w:rsid w:val="00444A20"/>
    <w:rPr>
      <w:color w:val="605E5C"/>
      <w:shd w:val="clear" w:color="auto" w:fill="E1DFDD"/>
    </w:rPr>
  </w:style>
  <w:style w:type="paragraph" w:styleId="NormalWeb">
    <w:name w:val="Normal (Web)"/>
    <w:basedOn w:val="Normal"/>
    <w:uiPriority w:val="99"/>
    <w:semiHidden/>
    <w:unhideWhenUsed/>
    <w:rsid w:val="00EC2C62"/>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916B1"/>
    <w:rPr>
      <w:rFonts w:asciiTheme="majorHAnsi" w:eastAsiaTheme="majorEastAsia" w:hAnsiTheme="majorHAnsi" w:cstheme="majorBidi"/>
      <w:color w:val="2E74B5" w:themeColor="accent1" w:themeShade="BF"/>
      <w:sz w:val="26"/>
      <w:szCs w:val="26"/>
      <w:lang w:eastAsia="en-GB"/>
    </w:rPr>
  </w:style>
  <w:style w:type="character" w:styleId="Strong">
    <w:name w:val="Strong"/>
    <w:basedOn w:val="DefaultParagraphFont"/>
    <w:uiPriority w:val="22"/>
    <w:qFormat/>
    <w:rsid w:val="00C545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17276">
      <w:bodyDiv w:val="1"/>
      <w:marLeft w:val="0"/>
      <w:marRight w:val="0"/>
      <w:marTop w:val="0"/>
      <w:marBottom w:val="0"/>
      <w:divBdr>
        <w:top w:val="none" w:sz="0" w:space="0" w:color="auto"/>
        <w:left w:val="none" w:sz="0" w:space="0" w:color="auto"/>
        <w:bottom w:val="none" w:sz="0" w:space="0" w:color="auto"/>
        <w:right w:val="none" w:sz="0" w:space="0" w:color="auto"/>
      </w:divBdr>
    </w:div>
    <w:div w:id="70397135">
      <w:bodyDiv w:val="1"/>
      <w:marLeft w:val="0"/>
      <w:marRight w:val="0"/>
      <w:marTop w:val="0"/>
      <w:marBottom w:val="0"/>
      <w:divBdr>
        <w:top w:val="none" w:sz="0" w:space="0" w:color="auto"/>
        <w:left w:val="none" w:sz="0" w:space="0" w:color="auto"/>
        <w:bottom w:val="none" w:sz="0" w:space="0" w:color="auto"/>
        <w:right w:val="none" w:sz="0" w:space="0" w:color="auto"/>
      </w:divBdr>
    </w:div>
    <w:div w:id="139276879">
      <w:bodyDiv w:val="1"/>
      <w:marLeft w:val="0"/>
      <w:marRight w:val="0"/>
      <w:marTop w:val="0"/>
      <w:marBottom w:val="0"/>
      <w:divBdr>
        <w:top w:val="none" w:sz="0" w:space="0" w:color="auto"/>
        <w:left w:val="none" w:sz="0" w:space="0" w:color="auto"/>
        <w:bottom w:val="none" w:sz="0" w:space="0" w:color="auto"/>
        <w:right w:val="none" w:sz="0" w:space="0" w:color="auto"/>
      </w:divBdr>
    </w:div>
    <w:div w:id="274800453">
      <w:bodyDiv w:val="1"/>
      <w:marLeft w:val="0"/>
      <w:marRight w:val="0"/>
      <w:marTop w:val="0"/>
      <w:marBottom w:val="0"/>
      <w:divBdr>
        <w:top w:val="none" w:sz="0" w:space="0" w:color="auto"/>
        <w:left w:val="none" w:sz="0" w:space="0" w:color="auto"/>
        <w:bottom w:val="none" w:sz="0" w:space="0" w:color="auto"/>
        <w:right w:val="none" w:sz="0" w:space="0" w:color="auto"/>
      </w:divBdr>
    </w:div>
    <w:div w:id="323317181">
      <w:bodyDiv w:val="1"/>
      <w:marLeft w:val="0"/>
      <w:marRight w:val="0"/>
      <w:marTop w:val="0"/>
      <w:marBottom w:val="0"/>
      <w:divBdr>
        <w:top w:val="none" w:sz="0" w:space="0" w:color="auto"/>
        <w:left w:val="none" w:sz="0" w:space="0" w:color="auto"/>
        <w:bottom w:val="none" w:sz="0" w:space="0" w:color="auto"/>
        <w:right w:val="none" w:sz="0" w:space="0" w:color="auto"/>
      </w:divBdr>
    </w:div>
    <w:div w:id="360521934">
      <w:bodyDiv w:val="1"/>
      <w:marLeft w:val="0"/>
      <w:marRight w:val="0"/>
      <w:marTop w:val="0"/>
      <w:marBottom w:val="0"/>
      <w:divBdr>
        <w:top w:val="none" w:sz="0" w:space="0" w:color="auto"/>
        <w:left w:val="none" w:sz="0" w:space="0" w:color="auto"/>
        <w:bottom w:val="none" w:sz="0" w:space="0" w:color="auto"/>
        <w:right w:val="none" w:sz="0" w:space="0" w:color="auto"/>
      </w:divBdr>
    </w:div>
    <w:div w:id="405030927">
      <w:bodyDiv w:val="1"/>
      <w:marLeft w:val="0"/>
      <w:marRight w:val="0"/>
      <w:marTop w:val="0"/>
      <w:marBottom w:val="0"/>
      <w:divBdr>
        <w:top w:val="none" w:sz="0" w:space="0" w:color="auto"/>
        <w:left w:val="none" w:sz="0" w:space="0" w:color="auto"/>
        <w:bottom w:val="none" w:sz="0" w:space="0" w:color="auto"/>
        <w:right w:val="none" w:sz="0" w:space="0" w:color="auto"/>
      </w:divBdr>
    </w:div>
    <w:div w:id="432943367">
      <w:bodyDiv w:val="1"/>
      <w:marLeft w:val="0"/>
      <w:marRight w:val="0"/>
      <w:marTop w:val="0"/>
      <w:marBottom w:val="0"/>
      <w:divBdr>
        <w:top w:val="none" w:sz="0" w:space="0" w:color="auto"/>
        <w:left w:val="none" w:sz="0" w:space="0" w:color="auto"/>
        <w:bottom w:val="none" w:sz="0" w:space="0" w:color="auto"/>
        <w:right w:val="none" w:sz="0" w:space="0" w:color="auto"/>
      </w:divBdr>
    </w:div>
    <w:div w:id="490830253">
      <w:bodyDiv w:val="1"/>
      <w:marLeft w:val="0"/>
      <w:marRight w:val="0"/>
      <w:marTop w:val="0"/>
      <w:marBottom w:val="0"/>
      <w:divBdr>
        <w:top w:val="none" w:sz="0" w:space="0" w:color="auto"/>
        <w:left w:val="none" w:sz="0" w:space="0" w:color="auto"/>
        <w:bottom w:val="none" w:sz="0" w:space="0" w:color="auto"/>
        <w:right w:val="none" w:sz="0" w:space="0" w:color="auto"/>
      </w:divBdr>
    </w:div>
    <w:div w:id="547769066">
      <w:bodyDiv w:val="1"/>
      <w:marLeft w:val="0"/>
      <w:marRight w:val="0"/>
      <w:marTop w:val="0"/>
      <w:marBottom w:val="0"/>
      <w:divBdr>
        <w:top w:val="none" w:sz="0" w:space="0" w:color="auto"/>
        <w:left w:val="none" w:sz="0" w:space="0" w:color="auto"/>
        <w:bottom w:val="none" w:sz="0" w:space="0" w:color="auto"/>
        <w:right w:val="none" w:sz="0" w:space="0" w:color="auto"/>
      </w:divBdr>
    </w:div>
    <w:div w:id="627049476">
      <w:bodyDiv w:val="1"/>
      <w:marLeft w:val="0"/>
      <w:marRight w:val="0"/>
      <w:marTop w:val="0"/>
      <w:marBottom w:val="0"/>
      <w:divBdr>
        <w:top w:val="none" w:sz="0" w:space="0" w:color="auto"/>
        <w:left w:val="none" w:sz="0" w:space="0" w:color="auto"/>
        <w:bottom w:val="none" w:sz="0" w:space="0" w:color="auto"/>
        <w:right w:val="none" w:sz="0" w:space="0" w:color="auto"/>
      </w:divBdr>
    </w:div>
    <w:div w:id="627124208">
      <w:bodyDiv w:val="1"/>
      <w:marLeft w:val="0"/>
      <w:marRight w:val="0"/>
      <w:marTop w:val="0"/>
      <w:marBottom w:val="0"/>
      <w:divBdr>
        <w:top w:val="none" w:sz="0" w:space="0" w:color="auto"/>
        <w:left w:val="none" w:sz="0" w:space="0" w:color="auto"/>
        <w:bottom w:val="none" w:sz="0" w:space="0" w:color="auto"/>
        <w:right w:val="none" w:sz="0" w:space="0" w:color="auto"/>
      </w:divBdr>
    </w:div>
    <w:div w:id="643507782">
      <w:bodyDiv w:val="1"/>
      <w:marLeft w:val="0"/>
      <w:marRight w:val="0"/>
      <w:marTop w:val="0"/>
      <w:marBottom w:val="0"/>
      <w:divBdr>
        <w:top w:val="none" w:sz="0" w:space="0" w:color="auto"/>
        <w:left w:val="none" w:sz="0" w:space="0" w:color="auto"/>
        <w:bottom w:val="none" w:sz="0" w:space="0" w:color="auto"/>
        <w:right w:val="none" w:sz="0" w:space="0" w:color="auto"/>
      </w:divBdr>
    </w:div>
    <w:div w:id="650717759">
      <w:bodyDiv w:val="1"/>
      <w:marLeft w:val="0"/>
      <w:marRight w:val="0"/>
      <w:marTop w:val="0"/>
      <w:marBottom w:val="0"/>
      <w:divBdr>
        <w:top w:val="none" w:sz="0" w:space="0" w:color="auto"/>
        <w:left w:val="none" w:sz="0" w:space="0" w:color="auto"/>
        <w:bottom w:val="none" w:sz="0" w:space="0" w:color="auto"/>
        <w:right w:val="none" w:sz="0" w:space="0" w:color="auto"/>
      </w:divBdr>
    </w:div>
    <w:div w:id="744766556">
      <w:bodyDiv w:val="1"/>
      <w:marLeft w:val="0"/>
      <w:marRight w:val="0"/>
      <w:marTop w:val="0"/>
      <w:marBottom w:val="0"/>
      <w:divBdr>
        <w:top w:val="none" w:sz="0" w:space="0" w:color="auto"/>
        <w:left w:val="none" w:sz="0" w:space="0" w:color="auto"/>
        <w:bottom w:val="none" w:sz="0" w:space="0" w:color="auto"/>
        <w:right w:val="none" w:sz="0" w:space="0" w:color="auto"/>
      </w:divBdr>
    </w:div>
    <w:div w:id="821627613">
      <w:bodyDiv w:val="1"/>
      <w:marLeft w:val="0"/>
      <w:marRight w:val="0"/>
      <w:marTop w:val="0"/>
      <w:marBottom w:val="0"/>
      <w:divBdr>
        <w:top w:val="none" w:sz="0" w:space="0" w:color="auto"/>
        <w:left w:val="none" w:sz="0" w:space="0" w:color="auto"/>
        <w:bottom w:val="none" w:sz="0" w:space="0" w:color="auto"/>
        <w:right w:val="none" w:sz="0" w:space="0" w:color="auto"/>
      </w:divBdr>
    </w:div>
    <w:div w:id="927420539">
      <w:bodyDiv w:val="1"/>
      <w:marLeft w:val="0"/>
      <w:marRight w:val="0"/>
      <w:marTop w:val="0"/>
      <w:marBottom w:val="0"/>
      <w:divBdr>
        <w:top w:val="none" w:sz="0" w:space="0" w:color="auto"/>
        <w:left w:val="none" w:sz="0" w:space="0" w:color="auto"/>
        <w:bottom w:val="none" w:sz="0" w:space="0" w:color="auto"/>
        <w:right w:val="none" w:sz="0" w:space="0" w:color="auto"/>
      </w:divBdr>
    </w:div>
    <w:div w:id="980616564">
      <w:bodyDiv w:val="1"/>
      <w:marLeft w:val="0"/>
      <w:marRight w:val="0"/>
      <w:marTop w:val="0"/>
      <w:marBottom w:val="0"/>
      <w:divBdr>
        <w:top w:val="none" w:sz="0" w:space="0" w:color="auto"/>
        <w:left w:val="none" w:sz="0" w:space="0" w:color="auto"/>
        <w:bottom w:val="none" w:sz="0" w:space="0" w:color="auto"/>
        <w:right w:val="none" w:sz="0" w:space="0" w:color="auto"/>
      </w:divBdr>
    </w:div>
    <w:div w:id="1041826299">
      <w:bodyDiv w:val="1"/>
      <w:marLeft w:val="0"/>
      <w:marRight w:val="0"/>
      <w:marTop w:val="0"/>
      <w:marBottom w:val="0"/>
      <w:divBdr>
        <w:top w:val="none" w:sz="0" w:space="0" w:color="auto"/>
        <w:left w:val="none" w:sz="0" w:space="0" w:color="auto"/>
        <w:bottom w:val="none" w:sz="0" w:space="0" w:color="auto"/>
        <w:right w:val="none" w:sz="0" w:space="0" w:color="auto"/>
      </w:divBdr>
    </w:div>
    <w:div w:id="1127316905">
      <w:bodyDiv w:val="1"/>
      <w:marLeft w:val="0"/>
      <w:marRight w:val="0"/>
      <w:marTop w:val="0"/>
      <w:marBottom w:val="0"/>
      <w:divBdr>
        <w:top w:val="none" w:sz="0" w:space="0" w:color="auto"/>
        <w:left w:val="none" w:sz="0" w:space="0" w:color="auto"/>
        <w:bottom w:val="none" w:sz="0" w:space="0" w:color="auto"/>
        <w:right w:val="none" w:sz="0" w:space="0" w:color="auto"/>
      </w:divBdr>
    </w:div>
    <w:div w:id="1138957738">
      <w:bodyDiv w:val="1"/>
      <w:marLeft w:val="0"/>
      <w:marRight w:val="0"/>
      <w:marTop w:val="0"/>
      <w:marBottom w:val="0"/>
      <w:divBdr>
        <w:top w:val="none" w:sz="0" w:space="0" w:color="auto"/>
        <w:left w:val="none" w:sz="0" w:space="0" w:color="auto"/>
        <w:bottom w:val="none" w:sz="0" w:space="0" w:color="auto"/>
        <w:right w:val="none" w:sz="0" w:space="0" w:color="auto"/>
      </w:divBdr>
    </w:div>
    <w:div w:id="1177882519">
      <w:bodyDiv w:val="1"/>
      <w:marLeft w:val="0"/>
      <w:marRight w:val="0"/>
      <w:marTop w:val="0"/>
      <w:marBottom w:val="0"/>
      <w:divBdr>
        <w:top w:val="none" w:sz="0" w:space="0" w:color="auto"/>
        <w:left w:val="none" w:sz="0" w:space="0" w:color="auto"/>
        <w:bottom w:val="none" w:sz="0" w:space="0" w:color="auto"/>
        <w:right w:val="none" w:sz="0" w:space="0" w:color="auto"/>
      </w:divBdr>
    </w:div>
    <w:div w:id="1213469442">
      <w:bodyDiv w:val="1"/>
      <w:marLeft w:val="0"/>
      <w:marRight w:val="0"/>
      <w:marTop w:val="0"/>
      <w:marBottom w:val="0"/>
      <w:divBdr>
        <w:top w:val="none" w:sz="0" w:space="0" w:color="auto"/>
        <w:left w:val="none" w:sz="0" w:space="0" w:color="auto"/>
        <w:bottom w:val="none" w:sz="0" w:space="0" w:color="auto"/>
        <w:right w:val="none" w:sz="0" w:space="0" w:color="auto"/>
      </w:divBdr>
    </w:div>
    <w:div w:id="1261449325">
      <w:bodyDiv w:val="1"/>
      <w:marLeft w:val="0"/>
      <w:marRight w:val="0"/>
      <w:marTop w:val="0"/>
      <w:marBottom w:val="0"/>
      <w:divBdr>
        <w:top w:val="none" w:sz="0" w:space="0" w:color="auto"/>
        <w:left w:val="none" w:sz="0" w:space="0" w:color="auto"/>
        <w:bottom w:val="none" w:sz="0" w:space="0" w:color="auto"/>
        <w:right w:val="none" w:sz="0" w:space="0" w:color="auto"/>
      </w:divBdr>
    </w:div>
    <w:div w:id="1296645550">
      <w:bodyDiv w:val="1"/>
      <w:marLeft w:val="0"/>
      <w:marRight w:val="0"/>
      <w:marTop w:val="0"/>
      <w:marBottom w:val="0"/>
      <w:divBdr>
        <w:top w:val="none" w:sz="0" w:space="0" w:color="auto"/>
        <w:left w:val="none" w:sz="0" w:space="0" w:color="auto"/>
        <w:bottom w:val="none" w:sz="0" w:space="0" w:color="auto"/>
        <w:right w:val="none" w:sz="0" w:space="0" w:color="auto"/>
      </w:divBdr>
    </w:div>
    <w:div w:id="1326012987">
      <w:bodyDiv w:val="1"/>
      <w:marLeft w:val="0"/>
      <w:marRight w:val="0"/>
      <w:marTop w:val="0"/>
      <w:marBottom w:val="0"/>
      <w:divBdr>
        <w:top w:val="none" w:sz="0" w:space="0" w:color="auto"/>
        <w:left w:val="none" w:sz="0" w:space="0" w:color="auto"/>
        <w:bottom w:val="none" w:sz="0" w:space="0" w:color="auto"/>
        <w:right w:val="none" w:sz="0" w:space="0" w:color="auto"/>
      </w:divBdr>
    </w:div>
    <w:div w:id="1329793006">
      <w:bodyDiv w:val="1"/>
      <w:marLeft w:val="0"/>
      <w:marRight w:val="0"/>
      <w:marTop w:val="0"/>
      <w:marBottom w:val="0"/>
      <w:divBdr>
        <w:top w:val="none" w:sz="0" w:space="0" w:color="auto"/>
        <w:left w:val="none" w:sz="0" w:space="0" w:color="auto"/>
        <w:bottom w:val="none" w:sz="0" w:space="0" w:color="auto"/>
        <w:right w:val="none" w:sz="0" w:space="0" w:color="auto"/>
      </w:divBdr>
    </w:div>
    <w:div w:id="1330332680">
      <w:bodyDiv w:val="1"/>
      <w:marLeft w:val="0"/>
      <w:marRight w:val="0"/>
      <w:marTop w:val="0"/>
      <w:marBottom w:val="0"/>
      <w:divBdr>
        <w:top w:val="none" w:sz="0" w:space="0" w:color="auto"/>
        <w:left w:val="none" w:sz="0" w:space="0" w:color="auto"/>
        <w:bottom w:val="none" w:sz="0" w:space="0" w:color="auto"/>
        <w:right w:val="none" w:sz="0" w:space="0" w:color="auto"/>
      </w:divBdr>
    </w:div>
    <w:div w:id="1331250292">
      <w:bodyDiv w:val="1"/>
      <w:marLeft w:val="0"/>
      <w:marRight w:val="0"/>
      <w:marTop w:val="0"/>
      <w:marBottom w:val="0"/>
      <w:divBdr>
        <w:top w:val="none" w:sz="0" w:space="0" w:color="auto"/>
        <w:left w:val="none" w:sz="0" w:space="0" w:color="auto"/>
        <w:bottom w:val="none" w:sz="0" w:space="0" w:color="auto"/>
        <w:right w:val="none" w:sz="0" w:space="0" w:color="auto"/>
      </w:divBdr>
    </w:div>
    <w:div w:id="1383484765">
      <w:bodyDiv w:val="1"/>
      <w:marLeft w:val="0"/>
      <w:marRight w:val="0"/>
      <w:marTop w:val="0"/>
      <w:marBottom w:val="0"/>
      <w:divBdr>
        <w:top w:val="none" w:sz="0" w:space="0" w:color="auto"/>
        <w:left w:val="none" w:sz="0" w:space="0" w:color="auto"/>
        <w:bottom w:val="none" w:sz="0" w:space="0" w:color="auto"/>
        <w:right w:val="none" w:sz="0" w:space="0" w:color="auto"/>
      </w:divBdr>
    </w:div>
    <w:div w:id="1449078975">
      <w:bodyDiv w:val="1"/>
      <w:marLeft w:val="0"/>
      <w:marRight w:val="0"/>
      <w:marTop w:val="0"/>
      <w:marBottom w:val="0"/>
      <w:divBdr>
        <w:top w:val="none" w:sz="0" w:space="0" w:color="auto"/>
        <w:left w:val="none" w:sz="0" w:space="0" w:color="auto"/>
        <w:bottom w:val="none" w:sz="0" w:space="0" w:color="auto"/>
        <w:right w:val="none" w:sz="0" w:space="0" w:color="auto"/>
      </w:divBdr>
    </w:div>
    <w:div w:id="1516961867">
      <w:bodyDiv w:val="1"/>
      <w:marLeft w:val="0"/>
      <w:marRight w:val="0"/>
      <w:marTop w:val="0"/>
      <w:marBottom w:val="0"/>
      <w:divBdr>
        <w:top w:val="none" w:sz="0" w:space="0" w:color="auto"/>
        <w:left w:val="none" w:sz="0" w:space="0" w:color="auto"/>
        <w:bottom w:val="none" w:sz="0" w:space="0" w:color="auto"/>
        <w:right w:val="none" w:sz="0" w:space="0" w:color="auto"/>
      </w:divBdr>
    </w:div>
    <w:div w:id="1594823402">
      <w:bodyDiv w:val="1"/>
      <w:marLeft w:val="0"/>
      <w:marRight w:val="0"/>
      <w:marTop w:val="0"/>
      <w:marBottom w:val="0"/>
      <w:divBdr>
        <w:top w:val="none" w:sz="0" w:space="0" w:color="auto"/>
        <w:left w:val="none" w:sz="0" w:space="0" w:color="auto"/>
        <w:bottom w:val="none" w:sz="0" w:space="0" w:color="auto"/>
        <w:right w:val="none" w:sz="0" w:space="0" w:color="auto"/>
      </w:divBdr>
    </w:div>
    <w:div w:id="1692141246">
      <w:bodyDiv w:val="1"/>
      <w:marLeft w:val="0"/>
      <w:marRight w:val="0"/>
      <w:marTop w:val="0"/>
      <w:marBottom w:val="0"/>
      <w:divBdr>
        <w:top w:val="none" w:sz="0" w:space="0" w:color="auto"/>
        <w:left w:val="none" w:sz="0" w:space="0" w:color="auto"/>
        <w:bottom w:val="none" w:sz="0" w:space="0" w:color="auto"/>
        <w:right w:val="none" w:sz="0" w:space="0" w:color="auto"/>
      </w:divBdr>
    </w:div>
    <w:div w:id="1697926362">
      <w:bodyDiv w:val="1"/>
      <w:marLeft w:val="0"/>
      <w:marRight w:val="0"/>
      <w:marTop w:val="0"/>
      <w:marBottom w:val="0"/>
      <w:divBdr>
        <w:top w:val="none" w:sz="0" w:space="0" w:color="auto"/>
        <w:left w:val="none" w:sz="0" w:space="0" w:color="auto"/>
        <w:bottom w:val="none" w:sz="0" w:space="0" w:color="auto"/>
        <w:right w:val="none" w:sz="0" w:space="0" w:color="auto"/>
      </w:divBdr>
    </w:div>
    <w:div w:id="1753240735">
      <w:bodyDiv w:val="1"/>
      <w:marLeft w:val="0"/>
      <w:marRight w:val="0"/>
      <w:marTop w:val="0"/>
      <w:marBottom w:val="0"/>
      <w:divBdr>
        <w:top w:val="none" w:sz="0" w:space="0" w:color="auto"/>
        <w:left w:val="none" w:sz="0" w:space="0" w:color="auto"/>
        <w:bottom w:val="none" w:sz="0" w:space="0" w:color="auto"/>
        <w:right w:val="none" w:sz="0" w:space="0" w:color="auto"/>
      </w:divBdr>
    </w:div>
    <w:div w:id="1840264921">
      <w:bodyDiv w:val="1"/>
      <w:marLeft w:val="0"/>
      <w:marRight w:val="0"/>
      <w:marTop w:val="0"/>
      <w:marBottom w:val="0"/>
      <w:divBdr>
        <w:top w:val="none" w:sz="0" w:space="0" w:color="auto"/>
        <w:left w:val="none" w:sz="0" w:space="0" w:color="auto"/>
        <w:bottom w:val="none" w:sz="0" w:space="0" w:color="auto"/>
        <w:right w:val="none" w:sz="0" w:space="0" w:color="auto"/>
      </w:divBdr>
    </w:div>
    <w:div w:id="1852186892">
      <w:bodyDiv w:val="1"/>
      <w:marLeft w:val="0"/>
      <w:marRight w:val="0"/>
      <w:marTop w:val="0"/>
      <w:marBottom w:val="0"/>
      <w:divBdr>
        <w:top w:val="none" w:sz="0" w:space="0" w:color="auto"/>
        <w:left w:val="none" w:sz="0" w:space="0" w:color="auto"/>
        <w:bottom w:val="none" w:sz="0" w:space="0" w:color="auto"/>
        <w:right w:val="none" w:sz="0" w:space="0" w:color="auto"/>
      </w:divBdr>
    </w:div>
    <w:div w:id="1889754942">
      <w:bodyDiv w:val="1"/>
      <w:marLeft w:val="0"/>
      <w:marRight w:val="0"/>
      <w:marTop w:val="0"/>
      <w:marBottom w:val="0"/>
      <w:divBdr>
        <w:top w:val="none" w:sz="0" w:space="0" w:color="auto"/>
        <w:left w:val="none" w:sz="0" w:space="0" w:color="auto"/>
        <w:bottom w:val="none" w:sz="0" w:space="0" w:color="auto"/>
        <w:right w:val="none" w:sz="0" w:space="0" w:color="auto"/>
      </w:divBdr>
    </w:div>
    <w:div w:id="1994288123">
      <w:bodyDiv w:val="1"/>
      <w:marLeft w:val="0"/>
      <w:marRight w:val="0"/>
      <w:marTop w:val="0"/>
      <w:marBottom w:val="0"/>
      <w:divBdr>
        <w:top w:val="none" w:sz="0" w:space="0" w:color="auto"/>
        <w:left w:val="none" w:sz="0" w:space="0" w:color="auto"/>
        <w:bottom w:val="none" w:sz="0" w:space="0" w:color="auto"/>
        <w:right w:val="none" w:sz="0" w:space="0" w:color="auto"/>
      </w:divBdr>
    </w:div>
    <w:div w:id="2059545469">
      <w:bodyDiv w:val="1"/>
      <w:marLeft w:val="0"/>
      <w:marRight w:val="0"/>
      <w:marTop w:val="0"/>
      <w:marBottom w:val="0"/>
      <w:divBdr>
        <w:top w:val="none" w:sz="0" w:space="0" w:color="auto"/>
        <w:left w:val="none" w:sz="0" w:space="0" w:color="auto"/>
        <w:bottom w:val="none" w:sz="0" w:space="0" w:color="auto"/>
        <w:right w:val="none" w:sz="0" w:space="0" w:color="auto"/>
      </w:divBdr>
    </w:div>
    <w:div w:id="2080713537">
      <w:bodyDiv w:val="1"/>
      <w:marLeft w:val="0"/>
      <w:marRight w:val="0"/>
      <w:marTop w:val="0"/>
      <w:marBottom w:val="0"/>
      <w:divBdr>
        <w:top w:val="none" w:sz="0" w:space="0" w:color="auto"/>
        <w:left w:val="none" w:sz="0" w:space="0" w:color="auto"/>
        <w:bottom w:val="none" w:sz="0" w:space="0" w:color="auto"/>
        <w:right w:val="none" w:sz="0" w:space="0" w:color="auto"/>
      </w:divBdr>
    </w:div>
    <w:div w:id="2087877285">
      <w:bodyDiv w:val="1"/>
      <w:marLeft w:val="0"/>
      <w:marRight w:val="0"/>
      <w:marTop w:val="0"/>
      <w:marBottom w:val="0"/>
      <w:divBdr>
        <w:top w:val="none" w:sz="0" w:space="0" w:color="auto"/>
        <w:left w:val="none" w:sz="0" w:space="0" w:color="auto"/>
        <w:bottom w:val="none" w:sz="0" w:space="0" w:color="auto"/>
        <w:right w:val="none" w:sz="0" w:space="0" w:color="auto"/>
      </w:divBdr>
    </w:div>
    <w:div w:id="2097824825">
      <w:bodyDiv w:val="1"/>
      <w:marLeft w:val="0"/>
      <w:marRight w:val="0"/>
      <w:marTop w:val="0"/>
      <w:marBottom w:val="0"/>
      <w:divBdr>
        <w:top w:val="none" w:sz="0" w:space="0" w:color="auto"/>
        <w:left w:val="none" w:sz="0" w:space="0" w:color="auto"/>
        <w:bottom w:val="none" w:sz="0" w:space="0" w:color="auto"/>
        <w:right w:val="none" w:sz="0" w:space="0" w:color="auto"/>
      </w:divBdr>
      <w:divsChild>
        <w:div w:id="1149520974">
          <w:marLeft w:val="0"/>
          <w:marRight w:val="0"/>
          <w:marTop w:val="0"/>
          <w:marBottom w:val="0"/>
          <w:divBdr>
            <w:top w:val="none" w:sz="0" w:space="0" w:color="auto"/>
            <w:left w:val="none" w:sz="0" w:space="0" w:color="auto"/>
            <w:bottom w:val="none" w:sz="0" w:space="0" w:color="auto"/>
            <w:right w:val="none" w:sz="0" w:space="0" w:color="auto"/>
          </w:divBdr>
          <w:divsChild>
            <w:div w:id="1577010770">
              <w:marLeft w:val="0"/>
              <w:marRight w:val="0"/>
              <w:marTop w:val="0"/>
              <w:marBottom w:val="0"/>
              <w:divBdr>
                <w:top w:val="none" w:sz="0" w:space="0" w:color="auto"/>
                <w:left w:val="none" w:sz="0" w:space="0" w:color="auto"/>
                <w:bottom w:val="none" w:sz="0" w:space="0" w:color="auto"/>
                <w:right w:val="none" w:sz="0" w:space="0" w:color="auto"/>
              </w:divBdr>
              <w:divsChild>
                <w:div w:id="7215153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2126385949">
      <w:bodyDiv w:val="1"/>
      <w:marLeft w:val="0"/>
      <w:marRight w:val="0"/>
      <w:marTop w:val="0"/>
      <w:marBottom w:val="0"/>
      <w:divBdr>
        <w:top w:val="none" w:sz="0" w:space="0" w:color="auto"/>
        <w:left w:val="none" w:sz="0" w:space="0" w:color="auto"/>
        <w:bottom w:val="none" w:sz="0" w:space="0" w:color="auto"/>
        <w:right w:val="none" w:sz="0" w:space="0" w:color="auto"/>
      </w:divBdr>
    </w:div>
    <w:div w:id="213223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ico.org.uk"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C5C19-71EE-4AA7-BB4C-92E2689F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 Sharon (Information Management)</dc:creator>
  <cp:keywords/>
  <dc:description/>
  <cp:lastModifiedBy>Arwel Wood</cp:lastModifiedBy>
  <cp:revision>2</cp:revision>
  <cp:lastPrinted>2025-11-03T10:54:00Z</cp:lastPrinted>
  <dcterms:created xsi:type="dcterms:W3CDTF">2026-05-15T08:28:00Z</dcterms:created>
  <dcterms:modified xsi:type="dcterms:W3CDTF">2026-05-15T08:28:00Z</dcterms:modified>
</cp:coreProperties>
</file>